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0B509C" w:rsidRDefault="00DA62E5" w:rsidP="001B1ACD">
      <w:pPr>
        <w:rPr>
          <w:rFonts w:ascii="Times New Roman" w:hAnsi="Times New Roman" w:cs="Times New Roman"/>
          <w:sz w:val="20"/>
          <w:szCs w:val="20"/>
          <w:lang w:val="en-US"/>
        </w:rPr>
      </w:pPr>
      <w:r>
        <w:rPr>
          <w:rFonts w:ascii="Times New Roman" w:hAnsi="Times New Roman" w:cs="Times New Roman"/>
          <w:sz w:val="20"/>
          <w:szCs w:val="20"/>
        </w:rPr>
        <w:t xml:space="preserve">   </w:t>
      </w: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8B110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Помощнику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8B1102">
              <w:rPr>
                <w:rFonts w:ascii="Times New Roman" w:hAnsi="Times New Roman" w:cs="Times New Roman"/>
                <w:sz w:val="20"/>
                <w:szCs w:val="20"/>
              </w:rPr>
              <w:t>Ю.А.</w:t>
            </w:r>
            <w:proofErr w:type="gramStart"/>
            <w:r w:rsidR="008B1102">
              <w:rPr>
                <w:rFonts w:ascii="Times New Roman" w:hAnsi="Times New Roman" w:cs="Times New Roman"/>
                <w:sz w:val="20"/>
                <w:szCs w:val="20"/>
              </w:rPr>
              <w:t>о</w:t>
            </w:r>
            <w:proofErr w:type="gramEnd"/>
            <w:r w:rsidR="008B1102">
              <w:rPr>
                <w:rFonts w:ascii="Times New Roman" w:hAnsi="Times New Roman" w:cs="Times New Roman"/>
                <w:sz w:val="20"/>
                <w:szCs w:val="20"/>
              </w:rPr>
              <w:t xml:space="preserve"> Набиев</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7F6131" w:rsidRDefault="007F6131" w:rsidP="001862FE">
      <w:pPr>
        <w:pStyle w:val="af"/>
        <w:tabs>
          <w:tab w:val="left" w:pos="0"/>
        </w:tabs>
        <w:spacing w:before="0" w:line="240" w:lineRule="auto"/>
        <w:jc w:val="center"/>
        <w:rPr>
          <w:b/>
          <w:sz w:val="36"/>
          <w:szCs w:val="36"/>
        </w:rPr>
      </w:pPr>
    </w:p>
    <w:p w:rsidR="00F31945" w:rsidRDefault="007F6131" w:rsidP="00F31945">
      <w:pPr>
        <w:pStyle w:val="ad"/>
        <w:ind w:firstLine="0"/>
        <w:jc w:val="center"/>
        <w:rPr>
          <w:rFonts w:eastAsia="Arial Unicode MS"/>
          <w:b/>
          <w:sz w:val="20"/>
        </w:rPr>
      </w:pPr>
      <w:r w:rsidRPr="007F6131">
        <w:rPr>
          <w:b/>
          <w:sz w:val="32"/>
          <w:szCs w:val="32"/>
        </w:rPr>
        <w:t xml:space="preserve">Поставка </w:t>
      </w:r>
      <w:r w:rsidR="00991373" w:rsidRPr="00991373">
        <w:rPr>
          <w:b/>
          <w:sz w:val="32"/>
          <w:szCs w:val="32"/>
        </w:rPr>
        <w:t>трансформаторного масла</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357D51" w:rsidRDefault="00357D51"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Default="00EE5C8A" w:rsidP="0045775D">
      <w:pPr>
        <w:spacing w:after="0" w:line="240" w:lineRule="auto"/>
        <w:rPr>
          <w:rFonts w:ascii="Times New Roman" w:hAnsi="Times New Roman" w:cs="Times New Roman"/>
          <w:b/>
          <w:sz w:val="20"/>
          <w:szCs w:val="20"/>
        </w:rPr>
      </w:pPr>
    </w:p>
    <w:p w:rsidR="00991373" w:rsidRDefault="00991373" w:rsidP="0045775D">
      <w:pPr>
        <w:spacing w:after="0" w:line="240" w:lineRule="auto"/>
        <w:rPr>
          <w:rFonts w:ascii="Times New Roman" w:hAnsi="Times New Roman" w:cs="Times New Roman"/>
          <w:b/>
          <w:sz w:val="20"/>
          <w:szCs w:val="20"/>
        </w:rPr>
      </w:pPr>
    </w:p>
    <w:p w:rsidR="00991373" w:rsidRDefault="00991373" w:rsidP="0045775D">
      <w:pPr>
        <w:spacing w:after="0" w:line="240" w:lineRule="auto"/>
        <w:rPr>
          <w:rFonts w:ascii="Times New Roman" w:hAnsi="Times New Roman" w:cs="Times New Roman"/>
          <w:b/>
          <w:sz w:val="20"/>
          <w:szCs w:val="20"/>
        </w:rPr>
      </w:pPr>
    </w:p>
    <w:p w:rsidR="005A35A3" w:rsidRPr="000C30E1" w:rsidRDefault="005A35A3"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991373">
        <w:rPr>
          <w:rFonts w:ascii="Times New Roman" w:hAnsi="Times New Roman" w:cs="Times New Roman"/>
          <w:sz w:val="20"/>
          <w:szCs w:val="20"/>
        </w:rPr>
        <w:t xml:space="preserve">Поставка </w:t>
      </w:r>
      <w:r w:rsidR="00991373" w:rsidRPr="00991373">
        <w:rPr>
          <w:rFonts w:ascii="Times New Roman" w:hAnsi="Times New Roman" w:cs="Times New Roman"/>
          <w:sz w:val="20"/>
          <w:szCs w:val="20"/>
        </w:rPr>
        <w:t>трансформаторного масла</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991373" w:rsidRPr="00991373">
        <w:rPr>
          <w:rFonts w:ascii="Times New Roman" w:eastAsia="Times New Roman" w:hAnsi="Times New Roman" w:cs="Times New Roman"/>
          <w:sz w:val="20"/>
          <w:szCs w:val="20"/>
          <w:lang w:eastAsia="ru-RU"/>
        </w:rPr>
        <w:t>287 793,00 руб. (</w:t>
      </w:r>
      <w:r w:rsidR="00991373">
        <w:rPr>
          <w:rFonts w:ascii="Times New Roman" w:eastAsia="Times New Roman" w:hAnsi="Times New Roman" w:cs="Times New Roman"/>
          <w:sz w:val="20"/>
          <w:szCs w:val="20"/>
          <w:lang w:eastAsia="ru-RU"/>
        </w:rPr>
        <w:t>д</w:t>
      </w:r>
      <w:r w:rsidR="00991373" w:rsidRPr="00991373">
        <w:rPr>
          <w:rFonts w:ascii="Times New Roman" w:eastAsia="Times New Roman" w:hAnsi="Times New Roman" w:cs="Times New Roman"/>
          <w:sz w:val="20"/>
          <w:szCs w:val="20"/>
          <w:lang w:eastAsia="ru-RU"/>
        </w:rPr>
        <w:t xml:space="preserve">вести восемьдесят семь тысяч семьсот девяносто три рубля </w:t>
      </w:r>
      <w:r w:rsidR="00991373">
        <w:rPr>
          <w:rFonts w:ascii="Times New Roman" w:eastAsia="Times New Roman" w:hAnsi="Times New Roman" w:cs="Times New Roman"/>
          <w:sz w:val="20"/>
          <w:szCs w:val="20"/>
          <w:lang w:eastAsia="ru-RU"/>
        </w:rPr>
        <w:t>ноль</w:t>
      </w:r>
      <w:r w:rsidR="00991373" w:rsidRPr="00991373">
        <w:rPr>
          <w:rFonts w:ascii="Times New Roman" w:eastAsia="Times New Roman" w:hAnsi="Times New Roman" w:cs="Times New Roman"/>
          <w:sz w:val="20"/>
          <w:szCs w:val="20"/>
          <w:lang w:eastAsia="ru-RU"/>
        </w:rPr>
        <w:t xml:space="preserve">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7F6131" w:rsidRPr="007F6131">
        <w:rPr>
          <w:rFonts w:ascii="Times New Roman" w:eastAsia="Times New Roman" w:hAnsi="Times New Roman" w:cs="Times New Roman"/>
          <w:sz w:val="20"/>
          <w:szCs w:val="20"/>
          <w:lang w:eastAsia="ru-RU"/>
        </w:rPr>
        <w:t xml:space="preserve">стоимость </w:t>
      </w:r>
      <w:r w:rsidR="007F6131">
        <w:rPr>
          <w:rFonts w:ascii="Times New Roman" w:eastAsia="Times New Roman" w:hAnsi="Times New Roman" w:cs="Times New Roman"/>
          <w:sz w:val="20"/>
          <w:szCs w:val="20"/>
          <w:lang w:eastAsia="ru-RU"/>
        </w:rPr>
        <w:t>Т</w:t>
      </w:r>
      <w:r w:rsidR="007F6131" w:rsidRPr="007F6131">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9F7B34" w:rsidRPr="009F7B34">
        <w:rPr>
          <w:rFonts w:ascii="Times New Roman" w:hAnsi="Times New Roman" w:cs="Times New Roman"/>
          <w:sz w:val="20"/>
          <w:szCs w:val="20"/>
        </w:rPr>
        <w:t>25</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B34881">
        <w:rPr>
          <w:rFonts w:ascii="Times New Roman" w:hAnsi="Times New Roman" w:cs="Times New Roman"/>
          <w:sz w:val="20"/>
          <w:szCs w:val="20"/>
        </w:rPr>
        <w:t>мая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9F7B34" w:rsidRPr="009F7B34">
        <w:rPr>
          <w:rFonts w:ascii="Times New Roman" w:hAnsi="Times New Roman" w:cs="Times New Roman"/>
          <w:sz w:val="20"/>
          <w:szCs w:val="20"/>
        </w:rPr>
        <w:t>04</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9F7B34">
        <w:rPr>
          <w:rFonts w:ascii="Times New Roman" w:hAnsi="Times New Roman" w:cs="Times New Roman"/>
          <w:sz w:val="20"/>
          <w:szCs w:val="20"/>
        </w:rPr>
        <w:t>июня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9F7B34">
        <w:rPr>
          <w:rFonts w:ascii="Times New Roman" w:hAnsi="Times New Roman" w:cs="Times New Roman"/>
          <w:b/>
          <w:sz w:val="20"/>
          <w:szCs w:val="20"/>
        </w:rPr>
        <w:t>04</w:t>
      </w:r>
      <w:r w:rsidRPr="0095707D">
        <w:rPr>
          <w:rFonts w:ascii="Times New Roman" w:hAnsi="Times New Roman" w:cs="Times New Roman"/>
          <w:b/>
          <w:sz w:val="20"/>
          <w:szCs w:val="20"/>
        </w:rPr>
        <w:t xml:space="preserve">» </w:t>
      </w:r>
      <w:r w:rsidR="009F7B34">
        <w:rPr>
          <w:rFonts w:ascii="Times New Roman" w:hAnsi="Times New Roman" w:cs="Times New Roman"/>
          <w:b/>
          <w:sz w:val="20"/>
          <w:szCs w:val="20"/>
        </w:rPr>
        <w:t>июня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9F7B34">
        <w:rPr>
          <w:rFonts w:ascii="Times New Roman" w:hAnsi="Times New Roman" w:cs="Times New Roman"/>
          <w:sz w:val="20"/>
          <w:szCs w:val="20"/>
        </w:rPr>
        <w:t>04</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9F7B34">
        <w:rPr>
          <w:rFonts w:ascii="Times New Roman" w:hAnsi="Times New Roman" w:cs="Times New Roman"/>
          <w:sz w:val="20"/>
          <w:szCs w:val="20"/>
        </w:rPr>
        <w:t>июня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9F7B34">
        <w:rPr>
          <w:rFonts w:ascii="Times New Roman" w:hAnsi="Times New Roman" w:cs="Times New Roman"/>
          <w:sz w:val="20"/>
          <w:szCs w:val="20"/>
        </w:rPr>
        <w:t>1</w:t>
      </w:r>
      <w:r w:rsidR="00A578F0">
        <w:rPr>
          <w:rFonts w:ascii="Times New Roman" w:hAnsi="Times New Roman" w:cs="Times New Roman"/>
          <w:sz w:val="20"/>
          <w:szCs w:val="20"/>
        </w:rPr>
        <w:t>1</w:t>
      </w:r>
      <w:r w:rsidR="009E3021">
        <w:rPr>
          <w:rFonts w:ascii="Times New Roman" w:hAnsi="Times New Roman" w:cs="Times New Roman"/>
          <w:sz w:val="20"/>
          <w:szCs w:val="20"/>
        </w:rPr>
        <w:t>»</w:t>
      </w:r>
      <w:r w:rsidR="009F7B34">
        <w:rPr>
          <w:rFonts w:ascii="Times New Roman" w:hAnsi="Times New Roman" w:cs="Times New Roman"/>
          <w:sz w:val="20"/>
          <w:szCs w:val="20"/>
        </w:rPr>
        <w:t xml:space="preserve"> июня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9F7B34" w:rsidRDefault="009F7B34"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625452">
        <w:rPr>
          <w:sz w:val="20"/>
        </w:rPr>
        <w:t xml:space="preserve">руководитель СМТС </w:t>
      </w:r>
      <w:proofErr w:type="spellStart"/>
      <w:r w:rsidR="00625452">
        <w:rPr>
          <w:sz w:val="20"/>
        </w:rPr>
        <w:t>Фархшатов</w:t>
      </w:r>
      <w:proofErr w:type="spellEnd"/>
      <w:r w:rsidR="00625452">
        <w:rPr>
          <w:sz w:val="20"/>
        </w:rPr>
        <w:t xml:space="preserve"> </w:t>
      </w:r>
      <w:proofErr w:type="spellStart"/>
      <w:r w:rsidR="00625452">
        <w:rPr>
          <w:sz w:val="20"/>
        </w:rPr>
        <w:t>Радмир</w:t>
      </w:r>
      <w:proofErr w:type="spellEnd"/>
      <w:r w:rsidR="00625452">
        <w:rPr>
          <w:sz w:val="20"/>
        </w:rPr>
        <w:t xml:space="preserve"> </w:t>
      </w:r>
      <w:proofErr w:type="spellStart"/>
      <w:r w:rsidR="00625452">
        <w:rPr>
          <w:sz w:val="20"/>
        </w:rPr>
        <w:t>Рамилевич</w:t>
      </w:r>
      <w:proofErr w:type="spellEnd"/>
      <w:r w:rsidR="00625452">
        <w:rPr>
          <w:sz w:val="20"/>
        </w:rPr>
        <w:t>, тел. (3466) 49-14-74 (доб.118)</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F6131">
      <w:pPr>
        <w:pStyle w:val="ac"/>
        <w:numPr>
          <w:ilvl w:val="3"/>
          <w:numId w:val="3"/>
        </w:numPr>
        <w:spacing w:line="240" w:lineRule="auto"/>
        <w:rPr>
          <w:sz w:val="20"/>
        </w:rPr>
      </w:pPr>
      <w:r w:rsidRPr="006724F4">
        <w:rPr>
          <w:sz w:val="20"/>
        </w:rPr>
        <w:t xml:space="preserve">Предмет договора: </w:t>
      </w:r>
      <w:r w:rsidR="00991373">
        <w:rPr>
          <w:sz w:val="20"/>
        </w:rPr>
        <w:t xml:space="preserve">Поставка </w:t>
      </w:r>
      <w:r w:rsidR="00991373" w:rsidRPr="00991373">
        <w:rPr>
          <w:sz w:val="20"/>
        </w:rPr>
        <w:t>трансформаторного масла</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991373" w:rsidRPr="00991373">
        <w:rPr>
          <w:rFonts w:ascii="Times New Roman" w:eastAsia="Times New Roman" w:hAnsi="Times New Roman" w:cs="Times New Roman"/>
          <w:sz w:val="20"/>
          <w:szCs w:val="20"/>
          <w:lang w:eastAsia="ru-RU"/>
        </w:rPr>
        <w:t>287 793,00 руб. (</w:t>
      </w:r>
      <w:r w:rsidR="00991373">
        <w:rPr>
          <w:rFonts w:ascii="Times New Roman" w:eastAsia="Times New Roman" w:hAnsi="Times New Roman" w:cs="Times New Roman"/>
          <w:sz w:val="20"/>
          <w:szCs w:val="20"/>
          <w:lang w:eastAsia="ru-RU"/>
        </w:rPr>
        <w:t>д</w:t>
      </w:r>
      <w:r w:rsidR="00991373" w:rsidRPr="00991373">
        <w:rPr>
          <w:rFonts w:ascii="Times New Roman" w:eastAsia="Times New Roman" w:hAnsi="Times New Roman" w:cs="Times New Roman"/>
          <w:sz w:val="20"/>
          <w:szCs w:val="20"/>
          <w:lang w:eastAsia="ru-RU"/>
        </w:rPr>
        <w:t xml:space="preserve">вести восемьдесят семь тысяч семьсот девяносто три рубля </w:t>
      </w:r>
      <w:r w:rsidR="00991373">
        <w:rPr>
          <w:rFonts w:ascii="Times New Roman" w:eastAsia="Times New Roman" w:hAnsi="Times New Roman" w:cs="Times New Roman"/>
          <w:sz w:val="20"/>
          <w:szCs w:val="20"/>
          <w:lang w:eastAsia="ru-RU"/>
        </w:rPr>
        <w:t>ноль</w:t>
      </w:r>
      <w:r w:rsidR="00991373" w:rsidRPr="00991373">
        <w:rPr>
          <w:rFonts w:ascii="Times New Roman" w:eastAsia="Times New Roman" w:hAnsi="Times New Roman" w:cs="Times New Roman"/>
          <w:sz w:val="20"/>
          <w:szCs w:val="20"/>
          <w:lang w:eastAsia="ru-RU"/>
        </w:rPr>
        <w:t xml:space="preserve">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E671AE" w:rsidRPr="00E671AE">
        <w:rPr>
          <w:rFonts w:ascii="Times New Roman" w:hAnsi="Times New Roman"/>
          <w:sz w:val="20"/>
          <w:szCs w:val="20"/>
        </w:rPr>
        <w:t xml:space="preserve">стоимость </w:t>
      </w:r>
      <w:r w:rsidR="00E671AE">
        <w:rPr>
          <w:rFonts w:ascii="Times New Roman" w:hAnsi="Times New Roman"/>
          <w:sz w:val="20"/>
          <w:szCs w:val="20"/>
        </w:rPr>
        <w:t>Т</w:t>
      </w:r>
      <w:r w:rsidR="00E671AE" w:rsidRPr="00E671AE">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835E3A" w:rsidRPr="00835E3A">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9F7B34" w:rsidRDefault="009F7B34" w:rsidP="008771CE">
      <w:pPr>
        <w:pStyle w:val="Style17"/>
        <w:widowControl/>
        <w:tabs>
          <w:tab w:val="left" w:pos="709"/>
          <w:tab w:val="left" w:pos="989"/>
        </w:tabs>
        <w:spacing w:line="240" w:lineRule="auto"/>
        <w:ind w:left="709" w:firstLine="0"/>
        <w:rPr>
          <w:sz w:val="20"/>
          <w:szCs w:val="20"/>
        </w:rPr>
      </w:pPr>
    </w:p>
    <w:p w:rsidR="009F7B34" w:rsidRDefault="009F7B34" w:rsidP="008771CE">
      <w:pPr>
        <w:pStyle w:val="Style17"/>
        <w:widowControl/>
        <w:tabs>
          <w:tab w:val="left" w:pos="709"/>
          <w:tab w:val="left" w:pos="989"/>
        </w:tabs>
        <w:spacing w:line="240" w:lineRule="auto"/>
        <w:ind w:left="709" w:firstLine="0"/>
        <w:rPr>
          <w:sz w:val="20"/>
          <w:szCs w:val="20"/>
        </w:rPr>
      </w:pPr>
    </w:p>
    <w:p w:rsidR="009F7B34" w:rsidRDefault="009F7B34" w:rsidP="008771CE">
      <w:pPr>
        <w:pStyle w:val="Style17"/>
        <w:widowControl/>
        <w:tabs>
          <w:tab w:val="left" w:pos="709"/>
          <w:tab w:val="left" w:pos="989"/>
        </w:tabs>
        <w:spacing w:line="240" w:lineRule="auto"/>
        <w:ind w:left="709" w:firstLine="0"/>
        <w:rPr>
          <w:sz w:val="20"/>
          <w:szCs w:val="20"/>
        </w:rPr>
      </w:pPr>
    </w:p>
    <w:p w:rsidR="009F7B34" w:rsidRDefault="009F7B34" w:rsidP="008771CE">
      <w:pPr>
        <w:pStyle w:val="Style17"/>
        <w:widowControl/>
        <w:tabs>
          <w:tab w:val="left" w:pos="709"/>
          <w:tab w:val="left" w:pos="989"/>
        </w:tabs>
        <w:spacing w:line="240" w:lineRule="auto"/>
        <w:ind w:left="709" w:firstLine="0"/>
        <w:rPr>
          <w:sz w:val="20"/>
          <w:szCs w:val="20"/>
        </w:rPr>
      </w:pPr>
    </w:p>
    <w:p w:rsidR="009F7B34" w:rsidRDefault="009F7B34" w:rsidP="008771CE">
      <w:pPr>
        <w:pStyle w:val="Style17"/>
        <w:widowControl/>
        <w:tabs>
          <w:tab w:val="left" w:pos="709"/>
          <w:tab w:val="left" w:pos="989"/>
        </w:tabs>
        <w:spacing w:line="240" w:lineRule="auto"/>
        <w:ind w:left="709" w:firstLine="0"/>
        <w:rPr>
          <w:sz w:val="20"/>
          <w:szCs w:val="20"/>
        </w:rPr>
      </w:pP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lastRenderedPageBreak/>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 xml:space="preserve">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w:t>
            </w:r>
            <w:r w:rsidRPr="00252924">
              <w:rPr>
                <w:rFonts w:ascii="Times New Roman" w:hAnsi="Times New Roman" w:cs="Times New Roman"/>
                <w:sz w:val="16"/>
                <w:szCs w:val="16"/>
              </w:rPr>
              <w:lastRenderedPageBreak/>
              <w:t>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5A35A3">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lastRenderedPageBreak/>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5D4516">
        <w:rPr>
          <w:rFonts w:ascii="Times New Roman" w:hAnsi="Times New Roman"/>
          <w:sz w:val="20"/>
          <w:szCs w:val="20"/>
        </w:rPr>
        <w:lastRenderedPageBreak/>
        <w:t>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w:t>
      </w:r>
      <w:r w:rsidRPr="005D4516">
        <w:rPr>
          <w:rFonts w:ascii="Times New Roman" w:hAnsi="Times New Roman"/>
          <w:sz w:val="20"/>
          <w:szCs w:val="20"/>
        </w:rPr>
        <w:lastRenderedPageBreak/>
        <w:t>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F4E53" w:rsidRDefault="002F4E53"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7206A9" w:rsidRDefault="0031166F" w:rsidP="007206A9">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007206A9">
        <w:rPr>
          <w:rFonts w:ascii="Times New Roman" w:hAnsi="Times New Roman" w:cs="Times New Roman"/>
          <w:b/>
          <w:sz w:val="20"/>
          <w:szCs w:val="20"/>
        </w:rPr>
        <w:t xml:space="preserve">Предмет договора: </w:t>
      </w:r>
      <w:r w:rsidR="007206A9">
        <w:rPr>
          <w:rFonts w:ascii="Times New Roman" w:eastAsia="Times New Roman" w:hAnsi="Times New Roman" w:cs="Times New Roman"/>
          <w:sz w:val="20"/>
          <w:szCs w:val="20"/>
          <w:lang w:eastAsia="ru-RU"/>
        </w:rPr>
        <w:t>Поставка трансформаторного масла.</w:t>
      </w:r>
    </w:p>
    <w:p w:rsidR="007206A9" w:rsidRDefault="007206A9" w:rsidP="007206A9">
      <w:pPr>
        <w:spacing w:after="0" w:line="240" w:lineRule="auto"/>
        <w:ind w:left="720"/>
        <w:jc w:val="both"/>
        <w:outlineLvl w:val="0"/>
        <w:rPr>
          <w:rFonts w:ascii="Times New Roman" w:hAnsi="Times New Roman" w:cs="Times New Roman"/>
          <w:sz w:val="20"/>
          <w:szCs w:val="20"/>
        </w:rPr>
      </w:pPr>
    </w:p>
    <w:p w:rsidR="007206A9" w:rsidRDefault="007206A9" w:rsidP="007206A9">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t>Сведения о начальной (максимальной) цене договора:</w:t>
      </w:r>
    </w:p>
    <w:p w:rsidR="007206A9" w:rsidRDefault="007206A9" w:rsidP="007206A9">
      <w:pPr>
        <w:spacing w:after="0" w:line="240" w:lineRule="auto"/>
        <w:ind w:left="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Начальная (максимальная) цена договора: </w:t>
      </w:r>
      <w:r w:rsidR="00C12A61" w:rsidRPr="00C12A61">
        <w:rPr>
          <w:rFonts w:ascii="Times New Roman" w:eastAsia="Times New Roman" w:hAnsi="Times New Roman" w:cs="Times New Roman"/>
          <w:sz w:val="20"/>
          <w:szCs w:val="20"/>
          <w:lang w:eastAsia="ru-RU"/>
        </w:rPr>
        <w:t>287 793,00 руб. (</w:t>
      </w:r>
      <w:r w:rsidR="00C12A61">
        <w:rPr>
          <w:rFonts w:ascii="Times New Roman" w:eastAsia="Times New Roman" w:hAnsi="Times New Roman" w:cs="Times New Roman"/>
          <w:sz w:val="20"/>
          <w:szCs w:val="20"/>
          <w:lang w:eastAsia="ru-RU"/>
        </w:rPr>
        <w:t>д</w:t>
      </w:r>
      <w:r w:rsidR="00C12A61" w:rsidRPr="00C12A61">
        <w:rPr>
          <w:rFonts w:ascii="Times New Roman" w:eastAsia="Times New Roman" w:hAnsi="Times New Roman" w:cs="Times New Roman"/>
          <w:sz w:val="20"/>
          <w:szCs w:val="20"/>
          <w:lang w:eastAsia="ru-RU"/>
        </w:rPr>
        <w:t xml:space="preserve">вести восемьдесят семь тысяч семьсот девяносто три рубля </w:t>
      </w:r>
      <w:r w:rsidR="00C12A61">
        <w:rPr>
          <w:rFonts w:ascii="Times New Roman" w:eastAsia="Times New Roman" w:hAnsi="Times New Roman" w:cs="Times New Roman"/>
          <w:sz w:val="20"/>
          <w:szCs w:val="20"/>
          <w:lang w:eastAsia="ru-RU"/>
        </w:rPr>
        <w:t>ноль</w:t>
      </w:r>
      <w:r w:rsidR="00C12A61" w:rsidRPr="00C12A61">
        <w:rPr>
          <w:rFonts w:ascii="Times New Roman" w:eastAsia="Times New Roman" w:hAnsi="Times New Roman" w:cs="Times New Roman"/>
          <w:sz w:val="20"/>
          <w:szCs w:val="20"/>
          <w:lang w:eastAsia="ru-RU"/>
        </w:rPr>
        <w:t xml:space="preserve"> копеек)</w:t>
      </w:r>
      <w:r>
        <w:rPr>
          <w:rFonts w:ascii="Times New Roman" w:eastAsia="Times New Roman" w:hAnsi="Times New Roman" w:cs="Times New Roman"/>
          <w:sz w:val="20"/>
          <w:szCs w:val="20"/>
          <w:lang w:eastAsia="ru-RU"/>
        </w:rPr>
        <w:t xml:space="preserve"> с учетом НДС.</w:t>
      </w:r>
    </w:p>
    <w:p w:rsidR="007206A9" w:rsidRDefault="007206A9" w:rsidP="007206A9">
      <w:pPr>
        <w:spacing w:after="0" w:line="240" w:lineRule="auto"/>
        <w:ind w:left="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Начальная (максимальная) цена договора включает в себя стоимость Товара, упаковки, маркировки, транспортные расходы, погрузо-разгрузочные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7206A9" w:rsidRDefault="007206A9" w:rsidP="007206A9">
      <w:pPr>
        <w:spacing w:after="0" w:line="240" w:lineRule="auto"/>
        <w:ind w:left="709"/>
        <w:jc w:val="both"/>
        <w:rPr>
          <w:rFonts w:ascii="Times New Roman" w:eastAsia="Times New Roman" w:hAnsi="Times New Roman" w:cs="Times New Roman"/>
          <w:i/>
          <w:sz w:val="20"/>
          <w:szCs w:val="20"/>
          <w:lang w:eastAsia="ru-RU"/>
        </w:rPr>
      </w:pPr>
    </w:p>
    <w:p w:rsidR="007206A9" w:rsidRDefault="007206A9" w:rsidP="007206A9">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t xml:space="preserve">Место поставки Товара: </w:t>
      </w:r>
      <w:r>
        <w:rPr>
          <w:rFonts w:ascii="Times New Roman" w:hAnsi="Times New Roman" w:cs="Times New Roman"/>
          <w:sz w:val="20"/>
          <w:szCs w:val="20"/>
        </w:rPr>
        <w:t xml:space="preserve">ул. 2П-2, № 6, Панель 12, Западный промышленный узел, город Нижневартовск, Ханты-Мансийский автономный округ – Югра, Тюменская область, Российская Федерация (склад Покупателя). </w:t>
      </w:r>
    </w:p>
    <w:p w:rsidR="007206A9" w:rsidRDefault="007206A9" w:rsidP="007206A9">
      <w:pPr>
        <w:pStyle w:val="a4"/>
        <w:spacing w:after="0" w:line="240" w:lineRule="auto"/>
        <w:jc w:val="both"/>
        <w:rPr>
          <w:rFonts w:ascii="Times New Roman" w:hAnsi="Times New Roman" w:cs="Times New Roman"/>
          <w:sz w:val="20"/>
          <w:szCs w:val="20"/>
        </w:rPr>
      </w:pPr>
    </w:p>
    <w:p w:rsidR="007206A9" w:rsidRDefault="007206A9" w:rsidP="007206A9">
      <w:pPr>
        <w:pStyle w:val="a4"/>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7.4.</w:t>
      </w:r>
      <w:r>
        <w:rPr>
          <w:rFonts w:ascii="Times New Roman" w:hAnsi="Times New Roman" w:cs="Times New Roman"/>
          <w:sz w:val="20"/>
          <w:szCs w:val="20"/>
        </w:rPr>
        <w:tab/>
      </w:r>
      <w:r>
        <w:rPr>
          <w:rFonts w:ascii="Times New Roman" w:hAnsi="Times New Roman" w:cs="Times New Roman"/>
          <w:b/>
          <w:sz w:val="20"/>
          <w:szCs w:val="20"/>
        </w:rPr>
        <w:t xml:space="preserve">Количество поставляемого Товара: </w:t>
      </w:r>
      <w:r>
        <w:rPr>
          <w:rFonts w:ascii="Times New Roman" w:hAnsi="Times New Roman" w:cs="Times New Roman"/>
          <w:sz w:val="20"/>
          <w:szCs w:val="20"/>
        </w:rPr>
        <w:t>штука – 9 (девять).</w:t>
      </w:r>
    </w:p>
    <w:p w:rsidR="007206A9" w:rsidRDefault="007206A9" w:rsidP="007206A9">
      <w:pPr>
        <w:pStyle w:val="a4"/>
        <w:spacing w:after="0"/>
        <w:jc w:val="both"/>
        <w:rPr>
          <w:rFonts w:ascii="Times New Roman" w:hAnsi="Times New Roman" w:cs="Times New Roman"/>
          <w:sz w:val="20"/>
          <w:szCs w:val="20"/>
        </w:rPr>
      </w:pPr>
    </w:p>
    <w:p w:rsidR="007206A9" w:rsidRDefault="007206A9" w:rsidP="007206A9">
      <w:pPr>
        <w:pStyle w:val="a4"/>
        <w:spacing w:after="0"/>
        <w:ind w:left="709" w:hanging="709"/>
        <w:jc w:val="both"/>
        <w:rPr>
          <w:rFonts w:ascii="Times New Roman" w:hAnsi="Times New Roman" w:cs="Times New Roman"/>
          <w:sz w:val="20"/>
          <w:szCs w:val="20"/>
        </w:rPr>
      </w:pPr>
      <w:r>
        <w:rPr>
          <w:rFonts w:ascii="Times New Roman" w:hAnsi="Times New Roman" w:cs="Times New Roman"/>
          <w:b/>
          <w:sz w:val="20"/>
          <w:szCs w:val="20"/>
        </w:rPr>
        <w:t>7.5.</w:t>
      </w:r>
      <w:r>
        <w:rPr>
          <w:rFonts w:ascii="Times New Roman" w:hAnsi="Times New Roman" w:cs="Times New Roman"/>
          <w:b/>
          <w:sz w:val="20"/>
          <w:szCs w:val="20"/>
        </w:rPr>
        <w:tab/>
        <w:t xml:space="preserve">Срок действия договора: </w:t>
      </w:r>
      <w:proofErr w:type="gramStart"/>
      <w:r>
        <w:rPr>
          <w:rFonts w:ascii="Times New Roman" w:hAnsi="Times New Roman" w:cs="Times New Roman"/>
          <w:sz w:val="20"/>
          <w:szCs w:val="20"/>
        </w:rPr>
        <w:t>с даты подписания</w:t>
      </w:r>
      <w:proofErr w:type="gramEnd"/>
      <w:r>
        <w:rPr>
          <w:rFonts w:ascii="Times New Roman" w:hAnsi="Times New Roman" w:cs="Times New Roman"/>
          <w:sz w:val="20"/>
          <w:szCs w:val="20"/>
        </w:rPr>
        <w:t xml:space="preserve"> договора обеими Сторонами и действует по 31.12.2026 года.</w:t>
      </w:r>
    </w:p>
    <w:p w:rsidR="007206A9" w:rsidRDefault="007206A9" w:rsidP="007206A9">
      <w:pPr>
        <w:pStyle w:val="a4"/>
        <w:spacing w:after="0"/>
        <w:jc w:val="both"/>
        <w:rPr>
          <w:rFonts w:ascii="Times New Roman" w:hAnsi="Times New Roman" w:cs="Times New Roman"/>
          <w:sz w:val="20"/>
          <w:szCs w:val="20"/>
        </w:rPr>
      </w:pPr>
    </w:p>
    <w:p w:rsidR="007206A9" w:rsidRDefault="007206A9" w:rsidP="007206A9">
      <w:pPr>
        <w:tabs>
          <w:tab w:val="left" w:pos="0"/>
        </w:tabs>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7.6.</w:t>
      </w:r>
      <w:r>
        <w:rPr>
          <w:rFonts w:ascii="Times New Roman" w:hAnsi="Times New Roman" w:cs="Times New Roman"/>
          <w:b/>
          <w:sz w:val="20"/>
          <w:szCs w:val="20"/>
        </w:rPr>
        <w:tab/>
        <w:t>Срок поставки Товара:</w:t>
      </w:r>
      <w:r>
        <w:rPr>
          <w:rFonts w:ascii="Times New Roman" w:hAnsi="Times New Roman" w:cs="Times New Roman"/>
          <w:sz w:val="20"/>
          <w:szCs w:val="20"/>
        </w:rPr>
        <w:t xml:space="preserve"> Поставка осуществляется в течение 21 (двадцати одного) календарного дня </w:t>
      </w:r>
      <w:proofErr w:type="gramStart"/>
      <w:r>
        <w:rPr>
          <w:rFonts w:ascii="Times New Roman" w:hAnsi="Times New Roman" w:cs="Times New Roman"/>
          <w:sz w:val="20"/>
          <w:szCs w:val="20"/>
        </w:rPr>
        <w:t>с даты подачи</w:t>
      </w:r>
      <w:proofErr w:type="gramEnd"/>
      <w:r>
        <w:rPr>
          <w:rFonts w:ascii="Times New Roman" w:hAnsi="Times New Roman" w:cs="Times New Roman"/>
          <w:sz w:val="20"/>
          <w:szCs w:val="20"/>
        </w:rPr>
        <w:t xml:space="preserve"> письменной заявки Покупателя</w:t>
      </w:r>
      <w:r w:rsidR="00C12A61">
        <w:rPr>
          <w:rFonts w:ascii="Times New Roman" w:hAnsi="Times New Roman" w:cs="Times New Roman"/>
          <w:sz w:val="20"/>
          <w:szCs w:val="20"/>
        </w:rPr>
        <w:t xml:space="preserve"> </w:t>
      </w:r>
      <w:r>
        <w:rPr>
          <w:rFonts w:ascii="Times New Roman" w:hAnsi="Times New Roman" w:cs="Times New Roman"/>
          <w:sz w:val="20"/>
          <w:szCs w:val="20"/>
        </w:rPr>
        <w:t>- 2 (две) заявки (с возможным уменьшением количества заявок) в течение всего срока действия Договора.</w:t>
      </w:r>
    </w:p>
    <w:p w:rsidR="007206A9" w:rsidRDefault="007206A9" w:rsidP="007206A9">
      <w:pPr>
        <w:spacing w:after="0" w:line="240" w:lineRule="auto"/>
        <w:jc w:val="both"/>
        <w:outlineLvl w:val="0"/>
        <w:rPr>
          <w:rFonts w:ascii="Times New Roman" w:hAnsi="Times New Roman" w:cs="Times New Roman"/>
          <w:sz w:val="20"/>
          <w:szCs w:val="20"/>
        </w:rPr>
      </w:pPr>
    </w:p>
    <w:p w:rsidR="007206A9" w:rsidRDefault="007206A9" w:rsidP="007206A9">
      <w:pPr>
        <w:pStyle w:val="14"/>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7.7.</w:t>
      </w:r>
      <w:r>
        <w:rPr>
          <w:rFonts w:ascii="Times New Roman" w:hAnsi="Times New Roman" w:cs="Times New Roman"/>
          <w:b/>
          <w:sz w:val="20"/>
          <w:szCs w:val="20"/>
        </w:rPr>
        <w:tab/>
        <w:t>Требование к функциональным, техническим и качественным характеристикам Товара:</w:t>
      </w:r>
      <w:r>
        <w:t xml:space="preserve"> </w:t>
      </w:r>
      <w:r>
        <w:rPr>
          <w:rFonts w:ascii="Times New Roman" w:hAnsi="Times New Roman" w:cs="Times New Roman"/>
          <w:sz w:val="20"/>
          <w:szCs w:val="20"/>
        </w:rPr>
        <w:t xml:space="preserve">Поставляемый Товар должен быть произведен </w:t>
      </w:r>
      <w:r w:rsidR="00193DAC">
        <w:rPr>
          <w:rFonts w:ascii="Times New Roman" w:hAnsi="Times New Roman" w:cs="Times New Roman"/>
          <w:sz w:val="20"/>
          <w:szCs w:val="20"/>
        </w:rPr>
        <w:t xml:space="preserve">не ранее </w:t>
      </w:r>
      <w:r>
        <w:rPr>
          <w:rFonts w:ascii="Times New Roman" w:hAnsi="Times New Roman" w:cs="Times New Roman"/>
          <w:sz w:val="20"/>
          <w:szCs w:val="20"/>
        </w:rPr>
        <w:t xml:space="preserve">2025 года,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Качество и безопасность поставляемого Товара должны соответствовать всем </w:t>
      </w:r>
      <w:proofErr w:type="gramStart"/>
      <w:r>
        <w:rPr>
          <w:rFonts w:ascii="Times New Roman" w:hAnsi="Times New Roman" w:cs="Times New Roman"/>
          <w:sz w:val="20"/>
          <w:szCs w:val="20"/>
        </w:rPr>
        <w:t>требованиям</w:t>
      </w:r>
      <w:proofErr w:type="gramEnd"/>
      <w:r>
        <w:rPr>
          <w:rFonts w:ascii="Times New Roman" w:hAnsi="Times New Roman" w:cs="Times New Roman"/>
          <w:sz w:val="20"/>
          <w:szCs w:val="20"/>
        </w:rPr>
        <w:t xml:space="preserve"> действующим в Российской Федерации, Национальному стандарту Российской Федерации на данный вид Товара, а также соответствовать данному Техническому заданию.</w:t>
      </w:r>
    </w:p>
    <w:p w:rsidR="007206A9" w:rsidRDefault="007206A9" w:rsidP="007206A9">
      <w:pPr>
        <w:spacing w:after="0" w:line="240" w:lineRule="auto"/>
        <w:ind w:left="709"/>
        <w:rPr>
          <w:rFonts w:ascii="Times New Roman" w:hAnsi="Times New Roman" w:cs="Times New Roman"/>
          <w:sz w:val="20"/>
          <w:szCs w:val="20"/>
        </w:rPr>
      </w:pPr>
      <w:r>
        <w:rPr>
          <w:rFonts w:ascii="Times New Roman" w:hAnsi="Times New Roman" w:cs="Times New Roman"/>
          <w:sz w:val="20"/>
          <w:szCs w:val="20"/>
        </w:rPr>
        <w:t>Поставляемый Товар должен соответствовать следующим стандартам:</w:t>
      </w:r>
    </w:p>
    <w:p w:rsidR="007206A9" w:rsidRDefault="007206A9" w:rsidP="00D960DE">
      <w:pPr>
        <w:spacing w:line="240" w:lineRule="auto"/>
        <w:ind w:left="709"/>
        <w:jc w:val="both"/>
        <w:rPr>
          <w:rFonts w:ascii="Times New Roman" w:hAnsi="Times New Roman" w:cs="Times New Roman"/>
          <w:sz w:val="20"/>
          <w:szCs w:val="20"/>
        </w:rPr>
      </w:pPr>
      <w:r>
        <w:rPr>
          <w:rFonts w:ascii="Times New Roman" w:hAnsi="Times New Roman" w:cs="Times New Roman"/>
          <w:sz w:val="20"/>
          <w:szCs w:val="20"/>
        </w:rPr>
        <w:t>Национальный стандарт Российской Федерации ГОСТ </w:t>
      </w:r>
      <w:proofErr w:type="gramStart"/>
      <w:r>
        <w:rPr>
          <w:rFonts w:ascii="Times New Roman" w:hAnsi="Times New Roman" w:cs="Times New Roman"/>
          <w:sz w:val="20"/>
          <w:szCs w:val="20"/>
        </w:rPr>
        <w:t>Р</w:t>
      </w:r>
      <w:proofErr w:type="gramEnd"/>
      <w:r>
        <w:rPr>
          <w:rFonts w:ascii="Times New Roman" w:hAnsi="Times New Roman" w:cs="Times New Roman"/>
          <w:sz w:val="20"/>
          <w:szCs w:val="20"/>
        </w:rPr>
        <w:t> 54331-2011 (МЭК 60296:2003) «Жидкости для применения в электротехнике. Неиспользованные нефтяные изоляционные масла для трансформаторов и выключателей. Технические условия».</w:t>
      </w:r>
    </w:p>
    <w:p w:rsidR="007206A9" w:rsidRDefault="007206A9" w:rsidP="007206A9">
      <w:pPr>
        <w:pStyle w:val="af8"/>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7.8.</w:t>
      </w:r>
      <w:r>
        <w:rPr>
          <w:rFonts w:ascii="Times New Roman" w:hAnsi="Times New Roman" w:cs="Times New Roman"/>
          <w:b/>
          <w:sz w:val="20"/>
          <w:szCs w:val="20"/>
        </w:rPr>
        <w:tab/>
        <w:t>Требования к транспортировке, упаковке и маркировке Товара:</w:t>
      </w:r>
      <w:r>
        <w:rPr>
          <w:sz w:val="20"/>
          <w:szCs w:val="20"/>
        </w:rPr>
        <w:t xml:space="preserve"> </w:t>
      </w:r>
      <w:r>
        <w:rPr>
          <w:rFonts w:ascii="Times New Roman" w:hAnsi="Times New Roman" w:cs="Times New Roman"/>
          <w:sz w:val="20"/>
          <w:szCs w:val="20"/>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транспортировка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 маркировка «Честный Знак».</w:t>
      </w:r>
    </w:p>
    <w:p w:rsidR="007206A9" w:rsidRDefault="007206A9" w:rsidP="007206A9">
      <w:pPr>
        <w:pStyle w:val="af8"/>
        <w:spacing w:after="0" w:line="240" w:lineRule="auto"/>
        <w:ind w:left="709" w:hanging="709"/>
        <w:jc w:val="both"/>
        <w:rPr>
          <w:rFonts w:ascii="Times New Roman" w:hAnsi="Times New Roman" w:cs="Times New Roman"/>
          <w:sz w:val="20"/>
          <w:szCs w:val="20"/>
        </w:rPr>
      </w:pPr>
    </w:p>
    <w:p w:rsidR="007206A9" w:rsidRDefault="007206A9" w:rsidP="007206A9">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7.9.</w:t>
      </w:r>
      <w:r>
        <w:rPr>
          <w:rFonts w:ascii="Times New Roman" w:hAnsi="Times New Roman" w:cs="Times New Roman"/>
          <w:b/>
          <w:sz w:val="20"/>
          <w:szCs w:val="20"/>
        </w:rPr>
        <w:tab/>
      </w:r>
      <w:r>
        <w:rPr>
          <w:rFonts w:ascii="Times New Roman" w:eastAsia="Times New Roman" w:hAnsi="Times New Roman" w:cs="Times New Roman"/>
          <w:b/>
          <w:sz w:val="20"/>
          <w:szCs w:val="20"/>
          <w:lang w:eastAsia="ru-RU"/>
        </w:rPr>
        <w:t xml:space="preserve">Порядок приемки и сдачи Товара: </w:t>
      </w:r>
      <w:r>
        <w:rPr>
          <w:rFonts w:ascii="Times New Roman"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w:t>
      </w:r>
    </w:p>
    <w:p w:rsidR="007206A9" w:rsidRDefault="007206A9" w:rsidP="007206A9">
      <w:pPr>
        <w:widowControl w:val="0"/>
        <w:tabs>
          <w:tab w:val="left" w:pos="709"/>
        </w:tabs>
        <w:autoSpaceDE w:val="0"/>
        <w:autoSpaceDN w:val="0"/>
        <w:adjustRightInd w:val="0"/>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rsidR="007206A9" w:rsidRDefault="007206A9" w:rsidP="007206A9">
      <w:pPr>
        <w:widowControl w:val="0"/>
        <w:tabs>
          <w:tab w:val="left" w:pos="709"/>
        </w:tabs>
        <w:autoSpaceDE w:val="0"/>
        <w:autoSpaceDN w:val="0"/>
        <w:adjustRightInd w:val="0"/>
        <w:spacing w:after="0" w:line="240" w:lineRule="auto"/>
        <w:ind w:left="709"/>
        <w:jc w:val="both"/>
        <w:rPr>
          <w:rFonts w:ascii="Times New Roman" w:hAnsi="Times New Roman" w:cs="Times New Roman"/>
          <w:b/>
          <w:sz w:val="20"/>
          <w:szCs w:val="20"/>
          <w:highlight w:val="yellow"/>
        </w:rPr>
      </w:pPr>
    </w:p>
    <w:p w:rsidR="007206A9" w:rsidRDefault="007206A9" w:rsidP="007206A9">
      <w:pPr>
        <w:pStyle w:val="Style33"/>
        <w:widowControl/>
        <w:ind w:left="709" w:hanging="709"/>
        <w:rPr>
          <w:rFonts w:eastAsiaTheme="minorHAnsi"/>
          <w:sz w:val="20"/>
          <w:szCs w:val="20"/>
          <w:lang w:eastAsia="en-US"/>
        </w:rPr>
      </w:pPr>
      <w:r>
        <w:rPr>
          <w:b/>
          <w:sz w:val="20"/>
          <w:szCs w:val="20"/>
        </w:rPr>
        <w:t>7.10.</w:t>
      </w:r>
      <w:r>
        <w:rPr>
          <w:b/>
          <w:sz w:val="20"/>
          <w:szCs w:val="20"/>
        </w:rPr>
        <w:tab/>
        <w:t>Требования предоставления гарантии качества Товара:</w:t>
      </w:r>
      <w:r>
        <w:rPr>
          <w:sz w:val="20"/>
          <w:szCs w:val="20"/>
        </w:rPr>
        <w:t xml:space="preserve"> </w:t>
      </w:r>
      <w:r>
        <w:rPr>
          <w:rFonts w:eastAsiaTheme="minorHAnsi"/>
          <w:sz w:val="20"/>
          <w:szCs w:val="20"/>
          <w:lang w:eastAsia="en-US"/>
        </w:rPr>
        <w:t>Срок гарантии качества на поставляемый Товар должен составлять не менее 12 (двенадцати) месяцев с даты подписания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roofErr w:type="gramStart"/>
      <w:r>
        <w:rPr>
          <w:rFonts w:eastAsiaTheme="minorHAnsi"/>
          <w:sz w:val="20"/>
          <w:szCs w:val="20"/>
          <w:lang w:eastAsia="en-US"/>
        </w:rPr>
        <w:t>.</w:t>
      </w:r>
      <w:proofErr w:type="gramEnd"/>
    </w:p>
    <w:p w:rsidR="007206A9" w:rsidRDefault="007206A9" w:rsidP="007206A9">
      <w:pPr>
        <w:pStyle w:val="Style33"/>
        <w:widowControl/>
        <w:ind w:left="709" w:hanging="709"/>
        <w:rPr>
          <w:rFonts w:eastAsiaTheme="minorHAnsi"/>
          <w:sz w:val="20"/>
          <w:szCs w:val="20"/>
          <w:lang w:eastAsia="en-US"/>
        </w:rPr>
      </w:pPr>
      <w:r>
        <w:rPr>
          <w:rFonts w:eastAsiaTheme="minorHAnsi"/>
          <w:sz w:val="20"/>
          <w:szCs w:val="20"/>
          <w:lang w:eastAsia="en-US"/>
        </w:rPr>
        <w:t>.</w:t>
      </w:r>
    </w:p>
    <w:p w:rsidR="007206A9" w:rsidRDefault="007206A9" w:rsidP="007206A9">
      <w:pPr>
        <w:pStyle w:val="Style33"/>
        <w:widowControl/>
        <w:ind w:left="709" w:hanging="709"/>
        <w:rPr>
          <w:sz w:val="20"/>
          <w:szCs w:val="20"/>
          <w:highlight w:val="yellow"/>
        </w:rPr>
      </w:pPr>
    </w:p>
    <w:p w:rsidR="007206A9" w:rsidRDefault="007206A9" w:rsidP="007206A9">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lastRenderedPageBreak/>
        <w:t>7.11.</w:t>
      </w:r>
      <w:r>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7206A9" w:rsidRDefault="007206A9" w:rsidP="007206A9">
      <w:pPr>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товарная накладная (ТОРГ-12)/ УПД на соответствующий Товар на дату поставки – в 2 (двух) экземплярах;</w:t>
      </w:r>
    </w:p>
    <w:p w:rsidR="007206A9" w:rsidRDefault="007206A9" w:rsidP="007206A9">
      <w:pPr>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товарно-транспортная накладная;</w:t>
      </w:r>
    </w:p>
    <w:p w:rsidR="007206A9" w:rsidRDefault="007206A9" w:rsidP="007206A9">
      <w:pPr>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счет, счет-фактура/УПД;</w:t>
      </w:r>
    </w:p>
    <w:p w:rsidR="007206A9" w:rsidRDefault="007206A9" w:rsidP="007206A9">
      <w:pPr>
        <w:pStyle w:val="32"/>
        <w:spacing w:after="0"/>
        <w:ind w:left="709"/>
        <w:jc w:val="both"/>
        <w:rPr>
          <w:rFonts w:eastAsiaTheme="minorHAnsi"/>
          <w:sz w:val="20"/>
          <w:szCs w:val="20"/>
          <w:lang w:eastAsia="en-US"/>
        </w:rPr>
      </w:pPr>
      <w:r>
        <w:rPr>
          <w:rFonts w:eastAsiaTheme="minorHAnsi"/>
          <w:sz w:val="20"/>
          <w:szCs w:val="20"/>
          <w:lang w:eastAsia="en-US"/>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7206A9" w:rsidRDefault="007206A9" w:rsidP="007206A9">
      <w:pPr>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Отсутствие документа, подтверждающего качество Товара, дает Покупателю право считать поставку </w:t>
      </w:r>
      <w:proofErr w:type="spellStart"/>
      <w:r>
        <w:rPr>
          <w:rFonts w:ascii="Times New Roman" w:hAnsi="Times New Roman" w:cs="Times New Roman"/>
          <w:sz w:val="20"/>
          <w:szCs w:val="20"/>
        </w:rPr>
        <w:t>непроизведенной</w:t>
      </w:r>
      <w:proofErr w:type="spellEnd"/>
      <w:r>
        <w:rPr>
          <w:rFonts w:ascii="Times New Roman" w:hAnsi="Times New Roman" w:cs="Times New Roman"/>
          <w:sz w:val="20"/>
          <w:szCs w:val="20"/>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7206A9" w:rsidRDefault="007206A9" w:rsidP="007206A9">
      <w:pPr>
        <w:spacing w:after="0" w:line="240" w:lineRule="auto"/>
        <w:ind w:left="709"/>
        <w:jc w:val="both"/>
        <w:rPr>
          <w:rFonts w:ascii="Times New Roman" w:hAnsi="Times New Roman" w:cs="Times New Roman"/>
          <w:sz w:val="20"/>
          <w:szCs w:val="20"/>
          <w:highlight w:val="yellow"/>
        </w:rPr>
      </w:pPr>
    </w:p>
    <w:p w:rsidR="007206A9" w:rsidRDefault="007206A9" w:rsidP="007206A9">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7.12.</w:t>
      </w:r>
      <w:r>
        <w:rPr>
          <w:rFonts w:ascii="Times New Roman" w:hAnsi="Times New Roman" w:cs="Times New Roman"/>
          <w:b/>
          <w:sz w:val="20"/>
          <w:szCs w:val="20"/>
        </w:rPr>
        <w:tab/>
        <w:t>Форма оплаты:</w:t>
      </w:r>
      <w:r>
        <w:rPr>
          <w:rFonts w:ascii="Times New Roman" w:hAnsi="Times New Roman" w:cs="Times New Roman"/>
          <w:sz w:val="20"/>
          <w:szCs w:val="20"/>
        </w:rPr>
        <w:t xml:space="preserve"> Форма оплаты - безналичный расчет.</w:t>
      </w:r>
    </w:p>
    <w:p w:rsidR="007206A9" w:rsidRDefault="007206A9" w:rsidP="007206A9">
      <w:pPr>
        <w:spacing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Расчет за поставленный Товар производится в срок не более 7 (семи) рабочих дней </w:t>
      </w:r>
      <w:proofErr w:type="gramStart"/>
      <w:r>
        <w:rPr>
          <w:rFonts w:ascii="Times New Roman" w:hAnsi="Times New Roman" w:cs="Times New Roman"/>
          <w:sz w:val="20"/>
          <w:szCs w:val="20"/>
        </w:rPr>
        <w:t>с даты подписания</w:t>
      </w:r>
      <w:proofErr w:type="gramEnd"/>
      <w:r>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p>
    <w:p w:rsidR="0031166F" w:rsidRPr="00470EB8" w:rsidRDefault="0031166F" w:rsidP="007206A9">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C12A61">
        <w:rPr>
          <w:rFonts w:ascii="Times New Roman" w:eastAsia="Calibri" w:hAnsi="Times New Roman" w:cs="Times New Roman"/>
          <w:sz w:val="20"/>
          <w:szCs w:val="20"/>
        </w:rPr>
        <w:t>Руководитель</w:t>
      </w:r>
      <w:r w:rsidR="009C753C">
        <w:rPr>
          <w:rFonts w:ascii="Times New Roman" w:eastAsia="Calibri" w:hAnsi="Times New Roman" w:cs="Times New Roman"/>
          <w:sz w:val="20"/>
          <w:szCs w:val="20"/>
        </w:rPr>
        <w:t xml:space="preserve">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C12A61">
        <w:rPr>
          <w:rFonts w:ascii="Times New Roman" w:eastAsia="Calibri" w:hAnsi="Times New Roman" w:cs="Times New Roman"/>
          <w:sz w:val="20"/>
          <w:szCs w:val="20"/>
        </w:rPr>
        <w:t xml:space="preserve">Р.Р. </w:t>
      </w:r>
      <w:proofErr w:type="spellStart"/>
      <w:r w:rsidR="00C12A61">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8F2F97" w:rsidRDefault="00A418E5" w:rsidP="00A768A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BB0568" w:rsidRDefault="00BB0568" w:rsidP="00A768A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60"/>
        <w:gridCol w:w="4819"/>
        <w:gridCol w:w="992"/>
        <w:gridCol w:w="993"/>
        <w:gridCol w:w="1275"/>
        <w:gridCol w:w="1276"/>
        <w:gridCol w:w="851"/>
        <w:gridCol w:w="567"/>
        <w:gridCol w:w="992"/>
        <w:gridCol w:w="992"/>
        <w:gridCol w:w="1134"/>
      </w:tblGrid>
      <w:tr w:rsidR="00BB0568" w:rsidRPr="00BB0568" w:rsidTr="00BB0568">
        <w:trPr>
          <w:trHeight w:val="559"/>
        </w:trPr>
        <w:tc>
          <w:tcPr>
            <w:tcW w:w="567" w:type="dxa"/>
            <w:shd w:val="clear" w:color="000000" w:fill="FFFFFF"/>
            <w:noWrap/>
            <w:vAlign w:val="center"/>
            <w:hideMark/>
          </w:tcPr>
          <w:p w:rsidR="00BB0568" w:rsidRPr="00BB0568" w:rsidRDefault="00BB0568" w:rsidP="00BB0568">
            <w:pPr>
              <w:spacing w:after="0" w:line="240" w:lineRule="auto"/>
              <w:jc w:val="center"/>
              <w:rPr>
                <w:rFonts w:ascii="Times New Roman" w:hAnsi="Times New Roman" w:cs="Times New Roman"/>
                <w:b/>
                <w:sz w:val="16"/>
                <w:szCs w:val="16"/>
              </w:rPr>
            </w:pPr>
            <w:r w:rsidRPr="00BB0568">
              <w:rPr>
                <w:rFonts w:ascii="Times New Roman" w:hAnsi="Times New Roman" w:cs="Times New Roman"/>
                <w:b/>
                <w:sz w:val="16"/>
                <w:szCs w:val="16"/>
              </w:rPr>
              <w:t xml:space="preserve">№ </w:t>
            </w:r>
            <w:proofErr w:type="spellStart"/>
            <w:proofErr w:type="gramStart"/>
            <w:r w:rsidRPr="00BB0568">
              <w:rPr>
                <w:rFonts w:ascii="Times New Roman" w:hAnsi="Times New Roman" w:cs="Times New Roman"/>
                <w:b/>
                <w:sz w:val="16"/>
                <w:szCs w:val="16"/>
              </w:rPr>
              <w:t>п</w:t>
            </w:r>
            <w:proofErr w:type="spellEnd"/>
            <w:proofErr w:type="gramEnd"/>
            <w:r w:rsidRPr="00BB0568">
              <w:rPr>
                <w:rFonts w:ascii="Times New Roman" w:hAnsi="Times New Roman" w:cs="Times New Roman"/>
                <w:b/>
                <w:sz w:val="16"/>
                <w:szCs w:val="16"/>
              </w:rPr>
              <w:t>/</w:t>
            </w:r>
            <w:proofErr w:type="spellStart"/>
            <w:r w:rsidRPr="00BB0568">
              <w:rPr>
                <w:rFonts w:ascii="Times New Roman" w:hAnsi="Times New Roman" w:cs="Times New Roman"/>
                <w:b/>
                <w:sz w:val="16"/>
                <w:szCs w:val="16"/>
              </w:rPr>
              <w:t>п</w:t>
            </w:r>
            <w:proofErr w:type="spellEnd"/>
          </w:p>
        </w:tc>
        <w:tc>
          <w:tcPr>
            <w:tcW w:w="1560" w:type="dxa"/>
            <w:shd w:val="clear" w:color="000000" w:fill="FFFFFF"/>
            <w:noWrap/>
            <w:vAlign w:val="center"/>
            <w:hideMark/>
          </w:tcPr>
          <w:p w:rsidR="00BB0568" w:rsidRPr="00BB0568" w:rsidRDefault="00BB0568" w:rsidP="00BB0568">
            <w:pPr>
              <w:spacing w:after="0" w:line="240" w:lineRule="auto"/>
              <w:ind w:right="-108"/>
              <w:jc w:val="center"/>
              <w:rPr>
                <w:rFonts w:ascii="Times New Roman" w:hAnsi="Times New Roman" w:cs="Times New Roman"/>
                <w:b/>
                <w:sz w:val="16"/>
                <w:szCs w:val="16"/>
              </w:rPr>
            </w:pPr>
            <w:r w:rsidRPr="00BB0568">
              <w:rPr>
                <w:rFonts w:ascii="Times New Roman" w:hAnsi="Times New Roman" w:cs="Times New Roman"/>
                <w:b/>
                <w:sz w:val="16"/>
                <w:szCs w:val="16"/>
              </w:rPr>
              <w:t>Наименование Товара</w:t>
            </w:r>
          </w:p>
        </w:tc>
        <w:tc>
          <w:tcPr>
            <w:tcW w:w="4819" w:type="dxa"/>
            <w:shd w:val="clear" w:color="000000" w:fill="FFFFFF"/>
            <w:vAlign w:val="center"/>
          </w:tcPr>
          <w:p w:rsidR="00BB0568" w:rsidRPr="00BB0568" w:rsidRDefault="00BB0568" w:rsidP="00BB0568">
            <w:pPr>
              <w:pStyle w:val="af4"/>
              <w:jc w:val="center"/>
              <w:rPr>
                <w:b/>
                <w:sz w:val="16"/>
                <w:szCs w:val="16"/>
              </w:rPr>
            </w:pPr>
            <w:r w:rsidRPr="00BB0568">
              <w:rPr>
                <w:b/>
                <w:sz w:val="16"/>
                <w:szCs w:val="16"/>
              </w:rPr>
              <w:t>Технические  характеристики Товара, ГОСТ</w:t>
            </w:r>
          </w:p>
        </w:tc>
        <w:tc>
          <w:tcPr>
            <w:tcW w:w="992" w:type="dxa"/>
            <w:shd w:val="clear" w:color="000000" w:fill="FFFFFF"/>
            <w:vAlign w:val="center"/>
          </w:tcPr>
          <w:p w:rsidR="00BB0568" w:rsidRPr="00BB0568" w:rsidRDefault="00BB0568" w:rsidP="00BB0568">
            <w:pPr>
              <w:spacing w:after="0" w:line="240" w:lineRule="auto"/>
              <w:jc w:val="center"/>
              <w:rPr>
                <w:rFonts w:ascii="Times New Roman" w:hAnsi="Times New Roman" w:cs="Times New Roman"/>
                <w:b/>
                <w:sz w:val="16"/>
                <w:szCs w:val="16"/>
              </w:rPr>
            </w:pPr>
          </w:p>
          <w:p w:rsidR="00BB0568" w:rsidRPr="00BB0568" w:rsidRDefault="00BB0568" w:rsidP="00BB0568">
            <w:pPr>
              <w:spacing w:after="0" w:line="240" w:lineRule="auto"/>
              <w:jc w:val="center"/>
              <w:rPr>
                <w:rFonts w:ascii="Times New Roman" w:hAnsi="Times New Roman" w:cs="Times New Roman"/>
                <w:b/>
                <w:sz w:val="16"/>
                <w:szCs w:val="16"/>
              </w:rPr>
            </w:pPr>
            <w:r w:rsidRPr="00BB0568">
              <w:rPr>
                <w:rFonts w:ascii="Times New Roman" w:hAnsi="Times New Roman" w:cs="Times New Roman"/>
                <w:b/>
                <w:sz w:val="16"/>
                <w:szCs w:val="16"/>
              </w:rPr>
              <w:t>ОКВЭД</w:t>
            </w:r>
            <w:proofErr w:type="gramStart"/>
            <w:r w:rsidRPr="00BB0568">
              <w:rPr>
                <w:rFonts w:ascii="Times New Roman" w:hAnsi="Times New Roman" w:cs="Times New Roman"/>
                <w:b/>
                <w:sz w:val="16"/>
                <w:szCs w:val="16"/>
              </w:rPr>
              <w:t>2</w:t>
            </w:r>
            <w:proofErr w:type="gramEnd"/>
          </w:p>
          <w:p w:rsidR="00BB0568" w:rsidRPr="00BB0568" w:rsidRDefault="00BB0568" w:rsidP="00BB0568">
            <w:pPr>
              <w:spacing w:after="0" w:line="240" w:lineRule="auto"/>
              <w:jc w:val="center"/>
              <w:rPr>
                <w:rFonts w:ascii="Times New Roman" w:hAnsi="Times New Roman" w:cs="Times New Roman"/>
                <w:b/>
                <w:sz w:val="16"/>
                <w:szCs w:val="16"/>
              </w:rPr>
            </w:pPr>
          </w:p>
        </w:tc>
        <w:tc>
          <w:tcPr>
            <w:tcW w:w="993" w:type="dxa"/>
            <w:shd w:val="clear" w:color="000000" w:fill="FFFFFF"/>
            <w:vAlign w:val="center"/>
          </w:tcPr>
          <w:p w:rsidR="00BB0568" w:rsidRPr="00BB0568" w:rsidRDefault="00BB0568" w:rsidP="00BB0568">
            <w:pPr>
              <w:spacing w:after="0" w:line="240" w:lineRule="auto"/>
              <w:jc w:val="center"/>
              <w:rPr>
                <w:rFonts w:ascii="Times New Roman" w:hAnsi="Times New Roman" w:cs="Times New Roman"/>
                <w:b/>
                <w:sz w:val="16"/>
                <w:szCs w:val="16"/>
              </w:rPr>
            </w:pPr>
            <w:r w:rsidRPr="00BB0568">
              <w:rPr>
                <w:rFonts w:ascii="Times New Roman" w:hAnsi="Times New Roman" w:cs="Times New Roman"/>
                <w:b/>
                <w:sz w:val="16"/>
                <w:szCs w:val="16"/>
              </w:rPr>
              <w:t>ОКПД</w:t>
            </w:r>
            <w:proofErr w:type="gramStart"/>
            <w:r w:rsidRPr="00BB0568">
              <w:rPr>
                <w:rFonts w:ascii="Times New Roman" w:hAnsi="Times New Roman" w:cs="Times New Roman"/>
                <w:b/>
                <w:sz w:val="16"/>
                <w:szCs w:val="16"/>
              </w:rPr>
              <w:t>2</w:t>
            </w:r>
            <w:proofErr w:type="gramEnd"/>
          </w:p>
        </w:tc>
        <w:tc>
          <w:tcPr>
            <w:tcW w:w="1275" w:type="dxa"/>
            <w:shd w:val="clear" w:color="000000" w:fill="FFFFFF"/>
            <w:vAlign w:val="center"/>
          </w:tcPr>
          <w:p w:rsidR="00BB0568" w:rsidRPr="00BB0568" w:rsidRDefault="00BB0568" w:rsidP="00BB0568">
            <w:pPr>
              <w:spacing w:after="0" w:line="240" w:lineRule="auto"/>
              <w:ind w:right="-109"/>
              <w:jc w:val="center"/>
              <w:rPr>
                <w:rFonts w:ascii="Times New Roman" w:hAnsi="Times New Roman" w:cs="Times New Roman"/>
                <w:b/>
                <w:sz w:val="14"/>
                <w:szCs w:val="14"/>
              </w:rPr>
            </w:pPr>
            <w:r w:rsidRPr="00BB0568">
              <w:rPr>
                <w:rFonts w:ascii="Times New Roman" w:hAnsi="Times New Roman" w:cs="Times New Roman"/>
                <w:b/>
                <w:sz w:val="14"/>
                <w:szCs w:val="14"/>
              </w:rPr>
              <w:t>Применение национального режима по Постановлению Правительства РФ от 23.12.2024 №1875</w:t>
            </w:r>
          </w:p>
        </w:tc>
        <w:tc>
          <w:tcPr>
            <w:tcW w:w="1276" w:type="dxa"/>
            <w:shd w:val="clear" w:color="000000" w:fill="FFFFFF"/>
            <w:vAlign w:val="center"/>
          </w:tcPr>
          <w:p w:rsidR="00BB0568" w:rsidRPr="00BB0568" w:rsidRDefault="00BB0568" w:rsidP="00BB0568">
            <w:pPr>
              <w:spacing w:after="0" w:line="240" w:lineRule="auto"/>
              <w:ind w:left="-107" w:right="-108"/>
              <w:jc w:val="center"/>
              <w:rPr>
                <w:rFonts w:ascii="Times New Roman" w:hAnsi="Times New Roman" w:cs="Times New Roman"/>
                <w:b/>
                <w:sz w:val="14"/>
                <w:szCs w:val="14"/>
              </w:rPr>
            </w:pPr>
            <w:r w:rsidRPr="00BB0568">
              <w:rPr>
                <w:rFonts w:ascii="Times New Roman" w:hAnsi="Times New Roman" w:cs="Times New Roman"/>
                <w:b/>
                <w:sz w:val="14"/>
                <w:szCs w:val="14"/>
              </w:rPr>
              <w:t>Обоснование неприменения ПП №1875-ссылка на пункт ПП и пояснения (</w:t>
            </w:r>
            <w:proofErr w:type="gramStart"/>
            <w:r w:rsidRPr="00BB0568">
              <w:rPr>
                <w:rFonts w:ascii="Times New Roman" w:hAnsi="Times New Roman" w:cs="Times New Roman"/>
                <w:b/>
                <w:sz w:val="14"/>
                <w:szCs w:val="14"/>
              </w:rPr>
              <w:t>заполняется</w:t>
            </w:r>
            <w:proofErr w:type="gramEnd"/>
            <w:r w:rsidRPr="00BB0568">
              <w:rPr>
                <w:rFonts w:ascii="Times New Roman" w:hAnsi="Times New Roman" w:cs="Times New Roman"/>
                <w:b/>
                <w:sz w:val="14"/>
                <w:szCs w:val="14"/>
              </w:rPr>
              <w:t xml:space="preserve"> если ПП №1875 не применяется) /</w:t>
            </w:r>
          </w:p>
          <w:p w:rsidR="00BB0568" w:rsidRPr="00BB0568" w:rsidRDefault="00BB0568" w:rsidP="00BB0568">
            <w:pPr>
              <w:spacing w:after="0" w:line="240" w:lineRule="auto"/>
              <w:jc w:val="center"/>
              <w:rPr>
                <w:rFonts w:ascii="Times New Roman" w:hAnsi="Times New Roman" w:cs="Times New Roman"/>
                <w:b/>
                <w:sz w:val="14"/>
                <w:szCs w:val="14"/>
              </w:rPr>
            </w:pPr>
            <w:r w:rsidRPr="00BB0568">
              <w:rPr>
                <w:rFonts w:ascii="Times New Roman" w:hAnsi="Times New Roman" w:cs="Times New Roman"/>
                <w:b/>
                <w:sz w:val="14"/>
                <w:szCs w:val="14"/>
              </w:rPr>
              <w:t xml:space="preserve">№ записи в Реестре </w:t>
            </w:r>
            <w:proofErr w:type="spellStart"/>
            <w:r w:rsidRPr="00BB0568">
              <w:rPr>
                <w:rFonts w:ascii="Times New Roman" w:hAnsi="Times New Roman" w:cs="Times New Roman"/>
                <w:b/>
                <w:sz w:val="14"/>
                <w:szCs w:val="14"/>
              </w:rPr>
              <w:t>Минпромторга</w:t>
            </w:r>
            <w:proofErr w:type="spellEnd"/>
            <w:r w:rsidRPr="00BB0568">
              <w:rPr>
                <w:rFonts w:ascii="Times New Roman" w:hAnsi="Times New Roman" w:cs="Times New Roman"/>
                <w:b/>
                <w:sz w:val="14"/>
                <w:szCs w:val="14"/>
              </w:rPr>
              <w:t>/ЕАЭС/</w:t>
            </w:r>
            <w:proofErr w:type="spellStart"/>
            <w:r w:rsidRPr="00BB0568">
              <w:rPr>
                <w:rFonts w:ascii="Times New Roman" w:hAnsi="Times New Roman" w:cs="Times New Roman"/>
                <w:b/>
                <w:sz w:val="14"/>
                <w:szCs w:val="14"/>
              </w:rPr>
              <w:t>Рос-сийского</w:t>
            </w:r>
            <w:proofErr w:type="spellEnd"/>
            <w:r w:rsidRPr="00BB0568">
              <w:rPr>
                <w:rFonts w:ascii="Times New Roman" w:hAnsi="Times New Roman" w:cs="Times New Roman"/>
                <w:b/>
                <w:sz w:val="14"/>
                <w:szCs w:val="14"/>
              </w:rPr>
              <w:t xml:space="preserve"> </w:t>
            </w:r>
            <w:proofErr w:type="gramStart"/>
            <w:r w:rsidRPr="00BB0568">
              <w:rPr>
                <w:rFonts w:ascii="Times New Roman" w:hAnsi="Times New Roman" w:cs="Times New Roman"/>
                <w:b/>
                <w:sz w:val="14"/>
                <w:szCs w:val="14"/>
              </w:rPr>
              <w:t>ПО</w:t>
            </w:r>
            <w:proofErr w:type="gramEnd"/>
            <w:r w:rsidRPr="00BB0568">
              <w:rPr>
                <w:rFonts w:ascii="Times New Roman" w:hAnsi="Times New Roman" w:cs="Times New Roman"/>
                <w:b/>
                <w:sz w:val="14"/>
                <w:szCs w:val="14"/>
              </w:rPr>
              <w:t>/ПО ЕАЭС/</w:t>
            </w:r>
          </w:p>
        </w:tc>
        <w:tc>
          <w:tcPr>
            <w:tcW w:w="851" w:type="dxa"/>
            <w:shd w:val="clear" w:color="000000" w:fill="FFFFFF"/>
            <w:vAlign w:val="center"/>
          </w:tcPr>
          <w:p w:rsidR="00BB0568" w:rsidRPr="00BB0568" w:rsidRDefault="00BB0568" w:rsidP="00BB0568">
            <w:pPr>
              <w:spacing w:after="0" w:line="240" w:lineRule="auto"/>
              <w:jc w:val="center"/>
              <w:rPr>
                <w:rFonts w:ascii="Times New Roman" w:hAnsi="Times New Roman" w:cs="Times New Roman"/>
                <w:b/>
                <w:sz w:val="16"/>
                <w:szCs w:val="16"/>
              </w:rPr>
            </w:pPr>
            <w:r w:rsidRPr="00BB0568">
              <w:rPr>
                <w:rFonts w:ascii="Times New Roman" w:hAnsi="Times New Roman" w:cs="Times New Roman"/>
                <w:b/>
                <w:sz w:val="16"/>
                <w:szCs w:val="16"/>
              </w:rPr>
              <w:t>Ед.</w:t>
            </w:r>
          </w:p>
          <w:p w:rsidR="00BB0568" w:rsidRPr="00BB0568" w:rsidRDefault="00BB0568" w:rsidP="00BB0568">
            <w:pPr>
              <w:spacing w:after="0" w:line="240" w:lineRule="auto"/>
              <w:jc w:val="center"/>
              <w:rPr>
                <w:rFonts w:ascii="Times New Roman" w:hAnsi="Times New Roman" w:cs="Times New Roman"/>
                <w:b/>
                <w:sz w:val="16"/>
                <w:szCs w:val="16"/>
              </w:rPr>
            </w:pPr>
            <w:proofErr w:type="spellStart"/>
            <w:r w:rsidRPr="00BB0568">
              <w:rPr>
                <w:rFonts w:ascii="Times New Roman" w:hAnsi="Times New Roman" w:cs="Times New Roman"/>
                <w:b/>
                <w:sz w:val="16"/>
                <w:szCs w:val="16"/>
              </w:rPr>
              <w:t>изм</w:t>
            </w:r>
            <w:proofErr w:type="spellEnd"/>
            <w:r w:rsidRPr="00BB0568">
              <w:rPr>
                <w:rFonts w:ascii="Times New Roman" w:hAnsi="Times New Roman" w:cs="Times New Roman"/>
                <w:b/>
                <w:sz w:val="16"/>
                <w:szCs w:val="16"/>
              </w:rPr>
              <w:t>.</w:t>
            </w:r>
          </w:p>
        </w:tc>
        <w:tc>
          <w:tcPr>
            <w:tcW w:w="567" w:type="dxa"/>
            <w:shd w:val="clear" w:color="000000" w:fill="FFFFFF"/>
            <w:vAlign w:val="center"/>
          </w:tcPr>
          <w:p w:rsidR="00BB0568" w:rsidRPr="00BB0568" w:rsidRDefault="00BB0568" w:rsidP="00BB0568">
            <w:pPr>
              <w:spacing w:after="0" w:line="240" w:lineRule="auto"/>
              <w:jc w:val="center"/>
              <w:rPr>
                <w:rFonts w:ascii="Times New Roman" w:hAnsi="Times New Roman" w:cs="Times New Roman"/>
                <w:b/>
                <w:sz w:val="16"/>
                <w:szCs w:val="16"/>
              </w:rPr>
            </w:pPr>
            <w:r w:rsidRPr="00BB0568">
              <w:rPr>
                <w:rFonts w:ascii="Times New Roman" w:hAnsi="Times New Roman" w:cs="Times New Roman"/>
                <w:b/>
                <w:sz w:val="16"/>
                <w:szCs w:val="16"/>
              </w:rPr>
              <w:t>Кол-во</w:t>
            </w:r>
          </w:p>
        </w:tc>
        <w:tc>
          <w:tcPr>
            <w:tcW w:w="992" w:type="dxa"/>
            <w:shd w:val="clear" w:color="000000" w:fill="FFFFFF"/>
            <w:vAlign w:val="center"/>
          </w:tcPr>
          <w:p w:rsidR="00BB0568" w:rsidRPr="00BB0568" w:rsidRDefault="00BB0568" w:rsidP="00BB0568">
            <w:pPr>
              <w:spacing w:after="0" w:line="240" w:lineRule="auto"/>
              <w:jc w:val="center"/>
              <w:rPr>
                <w:rFonts w:ascii="Times New Roman" w:hAnsi="Times New Roman" w:cs="Times New Roman"/>
                <w:b/>
                <w:sz w:val="16"/>
                <w:szCs w:val="16"/>
              </w:rPr>
            </w:pPr>
            <w:r w:rsidRPr="00BB0568">
              <w:rPr>
                <w:rFonts w:ascii="Times New Roman" w:hAnsi="Times New Roman" w:cs="Times New Roman"/>
                <w:b/>
                <w:sz w:val="16"/>
                <w:szCs w:val="16"/>
              </w:rPr>
              <w:t>Цена за ед. без НДС 22% (руб.)</w:t>
            </w:r>
          </w:p>
        </w:tc>
        <w:tc>
          <w:tcPr>
            <w:tcW w:w="992" w:type="dxa"/>
            <w:shd w:val="clear" w:color="000000" w:fill="FFFFFF"/>
            <w:vAlign w:val="center"/>
          </w:tcPr>
          <w:p w:rsidR="00BB0568" w:rsidRPr="00BB0568" w:rsidRDefault="00BB0568" w:rsidP="00BB0568">
            <w:pPr>
              <w:spacing w:after="0" w:line="240" w:lineRule="auto"/>
              <w:jc w:val="center"/>
              <w:rPr>
                <w:rFonts w:ascii="Times New Roman" w:hAnsi="Times New Roman" w:cs="Times New Roman"/>
                <w:b/>
                <w:sz w:val="16"/>
                <w:szCs w:val="16"/>
              </w:rPr>
            </w:pPr>
            <w:r w:rsidRPr="00BB0568">
              <w:rPr>
                <w:rFonts w:ascii="Times New Roman" w:hAnsi="Times New Roman" w:cs="Times New Roman"/>
                <w:b/>
                <w:sz w:val="16"/>
                <w:szCs w:val="16"/>
              </w:rPr>
              <w:t>Цена за ед. с НДС</w:t>
            </w:r>
          </w:p>
          <w:p w:rsidR="00BB0568" w:rsidRPr="00BB0568" w:rsidRDefault="00BB0568" w:rsidP="00BB0568">
            <w:pPr>
              <w:spacing w:after="0" w:line="240" w:lineRule="auto"/>
              <w:jc w:val="center"/>
              <w:rPr>
                <w:rFonts w:ascii="Times New Roman" w:hAnsi="Times New Roman" w:cs="Times New Roman"/>
                <w:b/>
                <w:sz w:val="16"/>
                <w:szCs w:val="16"/>
              </w:rPr>
            </w:pPr>
            <w:r w:rsidRPr="00BB0568">
              <w:rPr>
                <w:rFonts w:ascii="Times New Roman" w:hAnsi="Times New Roman" w:cs="Times New Roman"/>
                <w:b/>
                <w:sz w:val="16"/>
                <w:szCs w:val="16"/>
              </w:rPr>
              <w:t>22% (руб.)</w:t>
            </w:r>
          </w:p>
        </w:tc>
        <w:tc>
          <w:tcPr>
            <w:tcW w:w="1134" w:type="dxa"/>
            <w:shd w:val="clear" w:color="000000" w:fill="FFFFFF"/>
            <w:vAlign w:val="center"/>
          </w:tcPr>
          <w:p w:rsidR="00BB0568" w:rsidRPr="00BB0568" w:rsidRDefault="00BB0568" w:rsidP="00BB0568">
            <w:pPr>
              <w:spacing w:after="0" w:line="240" w:lineRule="auto"/>
              <w:ind w:left="-108" w:right="-108"/>
              <w:jc w:val="center"/>
              <w:rPr>
                <w:rFonts w:ascii="Times New Roman" w:hAnsi="Times New Roman" w:cs="Times New Roman"/>
                <w:b/>
                <w:sz w:val="16"/>
                <w:szCs w:val="16"/>
              </w:rPr>
            </w:pPr>
            <w:r w:rsidRPr="00BB0568">
              <w:rPr>
                <w:rFonts w:ascii="Times New Roman" w:hAnsi="Times New Roman" w:cs="Times New Roman"/>
                <w:b/>
                <w:sz w:val="16"/>
                <w:szCs w:val="16"/>
              </w:rPr>
              <w:t>Общая сумма</w:t>
            </w:r>
          </w:p>
          <w:p w:rsidR="00BB0568" w:rsidRPr="00BB0568" w:rsidRDefault="00BB0568" w:rsidP="00BB0568">
            <w:pPr>
              <w:spacing w:after="0" w:line="240" w:lineRule="auto"/>
              <w:ind w:left="-108" w:right="-108"/>
              <w:jc w:val="center"/>
              <w:rPr>
                <w:rFonts w:ascii="Times New Roman" w:hAnsi="Times New Roman" w:cs="Times New Roman"/>
                <w:b/>
                <w:sz w:val="16"/>
                <w:szCs w:val="16"/>
              </w:rPr>
            </w:pPr>
            <w:r w:rsidRPr="00BB0568">
              <w:rPr>
                <w:rFonts w:ascii="Times New Roman" w:hAnsi="Times New Roman" w:cs="Times New Roman"/>
                <w:b/>
                <w:sz w:val="16"/>
                <w:szCs w:val="16"/>
              </w:rPr>
              <w:t>с НДС</w:t>
            </w:r>
          </w:p>
          <w:p w:rsidR="00BB0568" w:rsidRPr="00BB0568" w:rsidRDefault="00BB0568" w:rsidP="00BB0568">
            <w:pPr>
              <w:spacing w:after="0" w:line="240" w:lineRule="auto"/>
              <w:ind w:left="-108" w:right="-108"/>
              <w:jc w:val="center"/>
              <w:rPr>
                <w:rFonts w:ascii="Times New Roman" w:hAnsi="Times New Roman" w:cs="Times New Roman"/>
                <w:b/>
                <w:sz w:val="16"/>
                <w:szCs w:val="16"/>
              </w:rPr>
            </w:pPr>
            <w:r w:rsidRPr="00BB0568">
              <w:rPr>
                <w:rFonts w:ascii="Times New Roman" w:hAnsi="Times New Roman" w:cs="Times New Roman"/>
                <w:b/>
                <w:sz w:val="16"/>
                <w:szCs w:val="16"/>
              </w:rPr>
              <w:t>22% (руб.)</w:t>
            </w:r>
          </w:p>
        </w:tc>
      </w:tr>
      <w:tr w:rsidR="00BB0568" w:rsidRPr="00BB0568" w:rsidTr="00BB0568">
        <w:trPr>
          <w:trHeight w:val="499"/>
        </w:trPr>
        <w:tc>
          <w:tcPr>
            <w:tcW w:w="567" w:type="dxa"/>
            <w:shd w:val="clear" w:color="auto" w:fill="auto"/>
            <w:vAlign w:val="center"/>
            <w:hideMark/>
          </w:tcPr>
          <w:p w:rsidR="00BB0568" w:rsidRPr="00BB0568" w:rsidRDefault="00BB0568" w:rsidP="00BB0568">
            <w:pPr>
              <w:spacing w:after="0" w:line="240" w:lineRule="auto"/>
              <w:jc w:val="center"/>
              <w:rPr>
                <w:rFonts w:ascii="Times New Roman" w:hAnsi="Times New Roman" w:cs="Times New Roman"/>
                <w:color w:val="000000"/>
                <w:sz w:val="16"/>
                <w:szCs w:val="16"/>
              </w:rPr>
            </w:pPr>
            <w:r w:rsidRPr="00BB0568">
              <w:rPr>
                <w:rFonts w:ascii="Times New Roman" w:hAnsi="Times New Roman" w:cs="Times New Roman"/>
                <w:color w:val="000000"/>
                <w:sz w:val="16"/>
                <w:szCs w:val="16"/>
              </w:rPr>
              <w:t>1</w:t>
            </w:r>
          </w:p>
        </w:tc>
        <w:tc>
          <w:tcPr>
            <w:tcW w:w="1560" w:type="dxa"/>
            <w:shd w:val="clear" w:color="auto" w:fill="auto"/>
            <w:vAlign w:val="center"/>
            <w:hideMark/>
          </w:tcPr>
          <w:p w:rsidR="00BB0568" w:rsidRPr="00BB0568" w:rsidRDefault="00BB0568" w:rsidP="00BB0568">
            <w:pPr>
              <w:spacing w:after="0" w:line="240" w:lineRule="auto"/>
              <w:ind w:left="-108" w:right="-108"/>
              <w:jc w:val="center"/>
              <w:rPr>
                <w:rFonts w:ascii="Times New Roman" w:hAnsi="Times New Roman" w:cs="Times New Roman"/>
                <w:color w:val="000000"/>
                <w:sz w:val="16"/>
                <w:szCs w:val="16"/>
              </w:rPr>
            </w:pPr>
            <w:r w:rsidRPr="00BB0568">
              <w:rPr>
                <w:rFonts w:ascii="Times New Roman" w:hAnsi="Times New Roman" w:cs="Times New Roman"/>
                <w:color w:val="000000"/>
                <w:sz w:val="16"/>
                <w:szCs w:val="16"/>
              </w:rPr>
              <w:t xml:space="preserve">Трансформаторное масло ГК (бочка 175кг.)  </w:t>
            </w:r>
          </w:p>
        </w:tc>
        <w:tc>
          <w:tcPr>
            <w:tcW w:w="4819" w:type="dxa"/>
            <w:vAlign w:val="center"/>
          </w:tcPr>
          <w:p w:rsidR="00BB0568" w:rsidRPr="00BB0568" w:rsidRDefault="00BB0568" w:rsidP="00BB0568">
            <w:pPr>
              <w:spacing w:after="0" w:line="240" w:lineRule="auto"/>
              <w:rPr>
                <w:rFonts w:ascii="Times New Roman" w:hAnsi="Times New Roman" w:cs="Times New Roman"/>
                <w:sz w:val="16"/>
                <w:szCs w:val="16"/>
              </w:rPr>
            </w:pPr>
            <w:r w:rsidRPr="00BB0568">
              <w:rPr>
                <w:rFonts w:ascii="Times New Roman" w:hAnsi="Times New Roman" w:cs="Times New Roman"/>
                <w:sz w:val="16"/>
                <w:szCs w:val="16"/>
              </w:rPr>
              <w:t xml:space="preserve">ГОСТ </w:t>
            </w:r>
            <w:proofErr w:type="gramStart"/>
            <w:r w:rsidRPr="00BB0568">
              <w:rPr>
                <w:rFonts w:ascii="Times New Roman" w:hAnsi="Times New Roman" w:cs="Times New Roman"/>
                <w:sz w:val="16"/>
                <w:szCs w:val="16"/>
              </w:rPr>
              <w:t>Р</w:t>
            </w:r>
            <w:proofErr w:type="gramEnd"/>
            <w:r w:rsidRPr="00BB0568">
              <w:rPr>
                <w:rFonts w:ascii="Times New Roman" w:hAnsi="Times New Roman" w:cs="Times New Roman"/>
                <w:sz w:val="16"/>
                <w:szCs w:val="16"/>
              </w:rPr>
              <w:t xml:space="preserve"> 54331-2011. Трансформаторное масло ГК. Поставляемое трансформаторное масло должно соответствовать характеристикам равным или выше: кинематическая вязкость</w:t>
            </w:r>
            <w:proofErr w:type="gramStart"/>
            <w:r w:rsidRPr="00BB0568">
              <w:rPr>
                <w:rFonts w:ascii="Times New Roman" w:hAnsi="Times New Roman" w:cs="Times New Roman"/>
                <w:sz w:val="16"/>
                <w:szCs w:val="16"/>
              </w:rPr>
              <w:t>,м</w:t>
            </w:r>
            <w:proofErr w:type="gramEnd"/>
            <w:r w:rsidRPr="00BB0568">
              <w:rPr>
                <w:rFonts w:ascii="Times New Roman" w:hAnsi="Times New Roman" w:cs="Times New Roman"/>
                <w:sz w:val="16"/>
                <w:szCs w:val="16"/>
              </w:rPr>
              <w:t>м2/</w:t>
            </w:r>
            <w:proofErr w:type="spellStart"/>
            <w:r w:rsidRPr="00BB0568">
              <w:rPr>
                <w:rFonts w:ascii="Times New Roman" w:hAnsi="Times New Roman" w:cs="Times New Roman"/>
                <w:sz w:val="16"/>
                <w:szCs w:val="16"/>
              </w:rPr>
              <w:t>c</w:t>
            </w:r>
            <w:proofErr w:type="spellEnd"/>
            <w:r w:rsidRPr="00BB0568">
              <w:rPr>
                <w:rFonts w:ascii="Times New Roman" w:hAnsi="Times New Roman" w:cs="Times New Roman"/>
                <w:sz w:val="16"/>
                <w:szCs w:val="16"/>
              </w:rPr>
              <w:t xml:space="preserve">: при температуре 50С: 9. при температуре - 30С: 1200. Кислотное число, мг КОН/г: не более 0,06. Температура, С: вспышки в закрытом тигле, °С, не ниже: 135; застывания, не выше: - 45. Механические примеси – отсутствуют. Стабильность, показатели после окисления, не более: осадок, % (массовая доля): 0,015. Летучие низкомолекулярные кислоты, мг КОН/г: 0,04; кислотное число, мг КОН/г: 0,1. Цвет, ед. ЦНТ, не более: 1. Стабильность по методу МЭК, индукционный период, </w:t>
            </w:r>
            <w:proofErr w:type="gramStart"/>
            <w:r w:rsidRPr="00BB0568">
              <w:rPr>
                <w:rFonts w:ascii="Times New Roman" w:hAnsi="Times New Roman" w:cs="Times New Roman"/>
                <w:sz w:val="16"/>
                <w:szCs w:val="16"/>
              </w:rPr>
              <w:t>ч</w:t>
            </w:r>
            <w:proofErr w:type="gramEnd"/>
            <w:r w:rsidRPr="00BB0568">
              <w:rPr>
                <w:rFonts w:ascii="Times New Roman" w:hAnsi="Times New Roman" w:cs="Times New Roman"/>
                <w:sz w:val="16"/>
                <w:szCs w:val="16"/>
              </w:rPr>
              <w:t>, не менее: 150. Плотность при 20</w:t>
            </w:r>
            <w:proofErr w:type="gramStart"/>
            <w:r w:rsidRPr="00BB0568">
              <w:rPr>
                <w:rFonts w:ascii="Times New Roman" w:hAnsi="Times New Roman" w:cs="Times New Roman"/>
                <w:sz w:val="16"/>
                <w:szCs w:val="16"/>
              </w:rPr>
              <w:t>°С</w:t>
            </w:r>
            <w:proofErr w:type="gramEnd"/>
            <w:r w:rsidRPr="00BB0568">
              <w:rPr>
                <w:rFonts w:ascii="Times New Roman" w:hAnsi="Times New Roman" w:cs="Times New Roman"/>
                <w:sz w:val="16"/>
                <w:szCs w:val="16"/>
              </w:rPr>
              <w:t>, кг/м3, не более: 895. Тангенс угла диэлектрических потерь при 90</w:t>
            </w:r>
            <w:proofErr w:type="gramStart"/>
            <w:r w:rsidRPr="00BB0568">
              <w:rPr>
                <w:rFonts w:ascii="Times New Roman" w:hAnsi="Times New Roman" w:cs="Times New Roman"/>
                <w:sz w:val="16"/>
                <w:szCs w:val="16"/>
              </w:rPr>
              <w:t xml:space="preserve"> °С</w:t>
            </w:r>
            <w:proofErr w:type="gramEnd"/>
            <w:r w:rsidRPr="00BB0568">
              <w:rPr>
                <w:rFonts w:ascii="Times New Roman" w:hAnsi="Times New Roman" w:cs="Times New Roman"/>
                <w:sz w:val="16"/>
                <w:szCs w:val="16"/>
              </w:rPr>
              <w:t xml:space="preserve">, %, не более: 0,5. Коррозия на медной пластинке: выдерживает. Условия окисления при определении стабильности по методу ГОСТ 981-75: температура, °С: 155; длительность, </w:t>
            </w:r>
            <w:proofErr w:type="gramStart"/>
            <w:r w:rsidRPr="00BB0568">
              <w:rPr>
                <w:rFonts w:ascii="Times New Roman" w:hAnsi="Times New Roman" w:cs="Times New Roman"/>
                <w:sz w:val="16"/>
                <w:szCs w:val="16"/>
              </w:rPr>
              <w:t>ч</w:t>
            </w:r>
            <w:proofErr w:type="gramEnd"/>
            <w:r w:rsidRPr="00BB0568">
              <w:rPr>
                <w:rFonts w:ascii="Times New Roman" w:hAnsi="Times New Roman" w:cs="Times New Roman"/>
                <w:sz w:val="16"/>
                <w:szCs w:val="16"/>
              </w:rPr>
              <w:t>: 14; расход кислорода, мл/мин: 50. Масло поставляется в бочках (по 175кг/216,5 л. в бочке).  Масло должно быть осушено и дегазировано (в качестве подтверждения должны быть предоставлены протоколы испытания трансформаторного масла на Пробой и химический анализ трансформаторного масла).</w:t>
            </w:r>
          </w:p>
        </w:tc>
        <w:tc>
          <w:tcPr>
            <w:tcW w:w="992" w:type="dxa"/>
            <w:vAlign w:val="center"/>
          </w:tcPr>
          <w:p w:rsidR="00BB0568" w:rsidRPr="00BB0568" w:rsidRDefault="00BB0568" w:rsidP="00BB0568">
            <w:pPr>
              <w:spacing w:after="0" w:line="240" w:lineRule="auto"/>
              <w:jc w:val="center"/>
              <w:rPr>
                <w:rFonts w:ascii="Times New Roman" w:hAnsi="Times New Roman" w:cs="Times New Roman"/>
                <w:sz w:val="16"/>
                <w:szCs w:val="16"/>
              </w:rPr>
            </w:pPr>
            <w:r w:rsidRPr="00BB0568">
              <w:rPr>
                <w:rFonts w:ascii="Times New Roman" w:hAnsi="Times New Roman" w:cs="Times New Roman"/>
                <w:sz w:val="16"/>
                <w:szCs w:val="16"/>
              </w:rPr>
              <w:t>46.71.9</w:t>
            </w:r>
          </w:p>
        </w:tc>
        <w:tc>
          <w:tcPr>
            <w:tcW w:w="993" w:type="dxa"/>
            <w:vAlign w:val="center"/>
          </w:tcPr>
          <w:p w:rsidR="00BB0568" w:rsidRPr="00BB0568" w:rsidRDefault="00BB0568" w:rsidP="00D960DE">
            <w:pPr>
              <w:spacing w:after="0" w:line="240" w:lineRule="auto"/>
              <w:ind w:left="-108" w:right="-108"/>
              <w:jc w:val="center"/>
              <w:rPr>
                <w:rFonts w:ascii="Times New Roman" w:hAnsi="Times New Roman" w:cs="Times New Roman"/>
                <w:sz w:val="16"/>
                <w:szCs w:val="16"/>
              </w:rPr>
            </w:pPr>
            <w:r w:rsidRPr="00BB0568">
              <w:rPr>
                <w:rFonts w:ascii="Times New Roman" w:hAnsi="Times New Roman" w:cs="Times New Roman"/>
                <w:color w:val="4C4C4C"/>
                <w:sz w:val="16"/>
                <w:szCs w:val="16"/>
                <w:shd w:val="clear" w:color="auto" w:fill="FAFAFA"/>
              </w:rPr>
              <w:t>19.20.29.190</w:t>
            </w:r>
          </w:p>
        </w:tc>
        <w:tc>
          <w:tcPr>
            <w:tcW w:w="1275" w:type="dxa"/>
            <w:shd w:val="clear" w:color="000000" w:fill="FFFFFF"/>
            <w:vAlign w:val="center"/>
          </w:tcPr>
          <w:p w:rsidR="00BB0568" w:rsidRPr="00BB0568" w:rsidRDefault="00BB0568" w:rsidP="00BB0568">
            <w:pPr>
              <w:spacing w:after="0" w:line="240" w:lineRule="auto"/>
              <w:jc w:val="center"/>
              <w:rPr>
                <w:rFonts w:ascii="Times New Roman" w:hAnsi="Times New Roman" w:cs="Times New Roman"/>
                <w:sz w:val="16"/>
                <w:szCs w:val="16"/>
              </w:rPr>
            </w:pPr>
            <w:r w:rsidRPr="00BB0568">
              <w:rPr>
                <w:rFonts w:ascii="Times New Roman" w:hAnsi="Times New Roman" w:cs="Times New Roman"/>
                <w:sz w:val="16"/>
                <w:szCs w:val="16"/>
              </w:rPr>
              <w:t>преимущество</w:t>
            </w:r>
          </w:p>
        </w:tc>
        <w:tc>
          <w:tcPr>
            <w:tcW w:w="1276" w:type="dxa"/>
            <w:vAlign w:val="center"/>
          </w:tcPr>
          <w:p w:rsidR="00BB0568" w:rsidRPr="00BB0568" w:rsidRDefault="00BB0568" w:rsidP="00BB0568">
            <w:pPr>
              <w:spacing w:after="0" w:line="240" w:lineRule="auto"/>
              <w:jc w:val="center"/>
              <w:rPr>
                <w:rFonts w:ascii="Times New Roman" w:hAnsi="Times New Roman" w:cs="Times New Roman"/>
                <w:color w:val="000000"/>
                <w:sz w:val="16"/>
                <w:szCs w:val="16"/>
              </w:rPr>
            </w:pPr>
            <w:r w:rsidRPr="00BB0568">
              <w:rPr>
                <w:rFonts w:ascii="Times New Roman" w:hAnsi="Times New Roman" w:cs="Times New Roman"/>
                <w:color w:val="000000"/>
                <w:sz w:val="16"/>
                <w:szCs w:val="16"/>
              </w:rPr>
              <w:t>-</w:t>
            </w:r>
          </w:p>
        </w:tc>
        <w:tc>
          <w:tcPr>
            <w:tcW w:w="851" w:type="dxa"/>
            <w:vAlign w:val="center"/>
          </w:tcPr>
          <w:p w:rsidR="00BB0568" w:rsidRPr="00BB0568" w:rsidRDefault="00BB0568" w:rsidP="00BB0568">
            <w:pPr>
              <w:spacing w:after="0" w:line="240" w:lineRule="auto"/>
              <w:ind w:left="-104"/>
              <w:jc w:val="center"/>
              <w:rPr>
                <w:rFonts w:ascii="Times New Roman" w:hAnsi="Times New Roman" w:cs="Times New Roman"/>
                <w:color w:val="000000"/>
                <w:sz w:val="16"/>
                <w:szCs w:val="16"/>
              </w:rPr>
            </w:pPr>
            <w:r w:rsidRPr="00BB0568">
              <w:rPr>
                <w:rFonts w:ascii="Times New Roman" w:hAnsi="Times New Roman" w:cs="Times New Roman"/>
                <w:color w:val="000000"/>
                <w:sz w:val="16"/>
                <w:szCs w:val="16"/>
              </w:rPr>
              <w:t>штука</w:t>
            </w:r>
          </w:p>
        </w:tc>
        <w:tc>
          <w:tcPr>
            <w:tcW w:w="567" w:type="dxa"/>
            <w:vAlign w:val="center"/>
          </w:tcPr>
          <w:p w:rsidR="00BB0568" w:rsidRPr="00BB0568" w:rsidRDefault="00BB0568" w:rsidP="00BB0568">
            <w:pPr>
              <w:spacing w:after="0" w:line="240" w:lineRule="auto"/>
              <w:jc w:val="center"/>
              <w:rPr>
                <w:rFonts w:ascii="Times New Roman" w:hAnsi="Times New Roman" w:cs="Times New Roman"/>
                <w:color w:val="000000"/>
                <w:sz w:val="16"/>
                <w:szCs w:val="16"/>
              </w:rPr>
            </w:pPr>
            <w:r w:rsidRPr="00BB0568">
              <w:rPr>
                <w:rFonts w:ascii="Times New Roman" w:hAnsi="Times New Roman" w:cs="Times New Roman"/>
                <w:color w:val="000000"/>
                <w:sz w:val="16"/>
                <w:szCs w:val="16"/>
              </w:rPr>
              <w:t>9</w:t>
            </w:r>
          </w:p>
        </w:tc>
        <w:tc>
          <w:tcPr>
            <w:tcW w:w="992" w:type="dxa"/>
            <w:vAlign w:val="center"/>
          </w:tcPr>
          <w:p w:rsidR="00BB0568" w:rsidRPr="00BB0568" w:rsidRDefault="00BB0568" w:rsidP="00BB0568">
            <w:pPr>
              <w:spacing w:after="0" w:line="240" w:lineRule="auto"/>
              <w:jc w:val="center"/>
              <w:rPr>
                <w:rFonts w:ascii="Times New Roman" w:hAnsi="Times New Roman" w:cs="Times New Roman"/>
                <w:sz w:val="16"/>
                <w:szCs w:val="16"/>
              </w:rPr>
            </w:pPr>
            <w:r w:rsidRPr="00BB0568">
              <w:rPr>
                <w:rFonts w:ascii="Times New Roman" w:hAnsi="Times New Roman" w:cs="Times New Roman"/>
                <w:sz w:val="16"/>
                <w:szCs w:val="16"/>
              </w:rPr>
              <w:t>26 210,66</w:t>
            </w:r>
          </w:p>
        </w:tc>
        <w:tc>
          <w:tcPr>
            <w:tcW w:w="992" w:type="dxa"/>
            <w:vAlign w:val="center"/>
          </w:tcPr>
          <w:p w:rsidR="00BB0568" w:rsidRPr="00BB0568" w:rsidRDefault="00BB0568" w:rsidP="00BB0568">
            <w:pPr>
              <w:spacing w:after="0" w:line="240" w:lineRule="auto"/>
              <w:jc w:val="center"/>
              <w:rPr>
                <w:rFonts w:ascii="Times New Roman" w:hAnsi="Times New Roman" w:cs="Times New Roman"/>
                <w:sz w:val="16"/>
                <w:szCs w:val="16"/>
              </w:rPr>
            </w:pPr>
            <w:r w:rsidRPr="00BB0568">
              <w:rPr>
                <w:rFonts w:ascii="Times New Roman" w:hAnsi="Times New Roman" w:cs="Times New Roman"/>
                <w:sz w:val="16"/>
                <w:szCs w:val="16"/>
              </w:rPr>
              <w:t>31 977,00</w:t>
            </w:r>
          </w:p>
        </w:tc>
        <w:tc>
          <w:tcPr>
            <w:tcW w:w="1134" w:type="dxa"/>
            <w:vAlign w:val="center"/>
          </w:tcPr>
          <w:p w:rsidR="00BB0568" w:rsidRPr="00BB0568" w:rsidRDefault="00BB0568" w:rsidP="00BB0568">
            <w:pPr>
              <w:spacing w:after="0" w:line="240" w:lineRule="auto"/>
              <w:jc w:val="center"/>
              <w:rPr>
                <w:rFonts w:ascii="Times New Roman" w:hAnsi="Times New Roman" w:cs="Times New Roman"/>
                <w:sz w:val="16"/>
                <w:szCs w:val="16"/>
              </w:rPr>
            </w:pPr>
            <w:r w:rsidRPr="00BB0568">
              <w:rPr>
                <w:rFonts w:ascii="Times New Roman" w:hAnsi="Times New Roman" w:cs="Times New Roman"/>
                <w:sz w:val="16"/>
                <w:szCs w:val="16"/>
              </w:rPr>
              <w:t>287 793,00</w:t>
            </w:r>
          </w:p>
        </w:tc>
      </w:tr>
      <w:tr w:rsidR="00BB0568" w:rsidRPr="00BB0568" w:rsidTr="00F71DDD">
        <w:trPr>
          <w:trHeight w:val="399"/>
        </w:trPr>
        <w:tc>
          <w:tcPr>
            <w:tcW w:w="11482" w:type="dxa"/>
            <w:gridSpan w:val="7"/>
            <w:shd w:val="clear" w:color="auto" w:fill="auto"/>
            <w:vAlign w:val="center"/>
            <w:hideMark/>
          </w:tcPr>
          <w:p w:rsidR="00BB0568" w:rsidRPr="00BB0568" w:rsidRDefault="00BB0568" w:rsidP="00F71DDD">
            <w:pPr>
              <w:spacing w:after="0" w:line="240" w:lineRule="auto"/>
              <w:jc w:val="right"/>
              <w:rPr>
                <w:rFonts w:ascii="Times New Roman" w:hAnsi="Times New Roman" w:cs="Times New Roman"/>
                <w:b/>
                <w:sz w:val="18"/>
                <w:szCs w:val="18"/>
              </w:rPr>
            </w:pPr>
            <w:r w:rsidRPr="00BB0568">
              <w:rPr>
                <w:rFonts w:ascii="Times New Roman" w:hAnsi="Times New Roman" w:cs="Times New Roman"/>
                <w:b/>
                <w:bCs/>
                <w:sz w:val="18"/>
                <w:szCs w:val="18"/>
              </w:rPr>
              <w:t>Итого:</w:t>
            </w:r>
          </w:p>
        </w:tc>
        <w:tc>
          <w:tcPr>
            <w:tcW w:w="851" w:type="dxa"/>
            <w:vAlign w:val="center"/>
          </w:tcPr>
          <w:p w:rsidR="00BB0568" w:rsidRPr="00BB0568" w:rsidRDefault="00BB0568" w:rsidP="00BB0568">
            <w:pPr>
              <w:spacing w:after="0" w:line="240" w:lineRule="auto"/>
              <w:jc w:val="center"/>
              <w:rPr>
                <w:rFonts w:ascii="Times New Roman" w:hAnsi="Times New Roman" w:cs="Times New Roman"/>
                <w:b/>
                <w:sz w:val="18"/>
                <w:szCs w:val="18"/>
              </w:rPr>
            </w:pPr>
            <w:r w:rsidRPr="00BB0568">
              <w:rPr>
                <w:rFonts w:ascii="Times New Roman" w:hAnsi="Times New Roman" w:cs="Times New Roman"/>
                <w:b/>
                <w:sz w:val="18"/>
                <w:szCs w:val="18"/>
              </w:rPr>
              <w:t>штука</w:t>
            </w:r>
          </w:p>
        </w:tc>
        <w:tc>
          <w:tcPr>
            <w:tcW w:w="567" w:type="dxa"/>
            <w:vAlign w:val="center"/>
          </w:tcPr>
          <w:p w:rsidR="00BB0568" w:rsidRPr="00BB0568" w:rsidRDefault="00BB0568" w:rsidP="00BB0568">
            <w:pPr>
              <w:spacing w:after="0" w:line="240" w:lineRule="auto"/>
              <w:jc w:val="center"/>
              <w:rPr>
                <w:rFonts w:ascii="Times New Roman" w:hAnsi="Times New Roman" w:cs="Times New Roman"/>
                <w:sz w:val="18"/>
                <w:szCs w:val="18"/>
              </w:rPr>
            </w:pPr>
            <w:r w:rsidRPr="00BB0568">
              <w:rPr>
                <w:rFonts w:ascii="Times New Roman" w:hAnsi="Times New Roman" w:cs="Times New Roman"/>
                <w:sz w:val="18"/>
                <w:szCs w:val="18"/>
              </w:rPr>
              <w:t>9</w:t>
            </w:r>
          </w:p>
        </w:tc>
        <w:tc>
          <w:tcPr>
            <w:tcW w:w="3118" w:type="dxa"/>
            <w:gridSpan w:val="3"/>
            <w:vAlign w:val="center"/>
          </w:tcPr>
          <w:p w:rsidR="00BB0568" w:rsidRPr="00BB0568" w:rsidRDefault="00BB0568" w:rsidP="00BB0568">
            <w:pPr>
              <w:spacing w:after="0" w:line="240" w:lineRule="auto"/>
              <w:jc w:val="center"/>
              <w:rPr>
                <w:rFonts w:ascii="Times New Roman" w:hAnsi="Times New Roman" w:cs="Times New Roman"/>
                <w:sz w:val="18"/>
                <w:szCs w:val="18"/>
              </w:rPr>
            </w:pPr>
          </w:p>
        </w:tc>
      </w:tr>
      <w:tr w:rsidR="00BB0568" w:rsidRPr="00BB0568" w:rsidTr="00F71DDD">
        <w:tblPrEx>
          <w:tblLook w:val="01E0"/>
        </w:tblPrEx>
        <w:trPr>
          <w:trHeight w:val="276"/>
        </w:trPr>
        <w:tc>
          <w:tcPr>
            <w:tcW w:w="14884" w:type="dxa"/>
            <w:gridSpan w:val="11"/>
            <w:tcBorders>
              <w:top w:val="single" w:sz="4" w:space="0" w:color="auto"/>
              <w:left w:val="single" w:sz="4" w:space="0" w:color="auto"/>
              <w:bottom w:val="single" w:sz="4" w:space="0" w:color="auto"/>
              <w:right w:val="single" w:sz="4" w:space="0" w:color="auto"/>
            </w:tcBorders>
            <w:vAlign w:val="center"/>
          </w:tcPr>
          <w:p w:rsidR="00BB0568" w:rsidRPr="00F71DDD" w:rsidRDefault="00BB0568" w:rsidP="00BB0568">
            <w:pPr>
              <w:spacing w:after="0" w:line="240" w:lineRule="auto"/>
              <w:ind w:left="-108"/>
              <w:jc w:val="right"/>
              <w:rPr>
                <w:rFonts w:ascii="Times New Roman" w:hAnsi="Times New Roman" w:cs="Times New Roman"/>
                <w:b/>
                <w:sz w:val="16"/>
                <w:szCs w:val="16"/>
              </w:rPr>
            </w:pPr>
            <w:r w:rsidRPr="00F71DDD">
              <w:rPr>
                <w:rFonts w:ascii="Times New Roman" w:hAnsi="Times New Roman" w:cs="Times New Roman"/>
                <w:b/>
                <w:sz w:val="16"/>
                <w:szCs w:val="16"/>
              </w:rPr>
              <w:t>Общая сумма без НДС (22%):</w:t>
            </w:r>
          </w:p>
        </w:tc>
        <w:tc>
          <w:tcPr>
            <w:tcW w:w="1134" w:type="dxa"/>
            <w:tcBorders>
              <w:top w:val="single" w:sz="4" w:space="0" w:color="auto"/>
              <w:left w:val="single" w:sz="4" w:space="0" w:color="auto"/>
              <w:bottom w:val="single" w:sz="4" w:space="0" w:color="auto"/>
              <w:right w:val="single" w:sz="4" w:space="0" w:color="auto"/>
            </w:tcBorders>
            <w:vAlign w:val="center"/>
          </w:tcPr>
          <w:p w:rsidR="00BB0568" w:rsidRPr="00F71DDD" w:rsidRDefault="00BB0568" w:rsidP="00BB0568">
            <w:pPr>
              <w:spacing w:after="0" w:line="240" w:lineRule="auto"/>
              <w:jc w:val="center"/>
              <w:rPr>
                <w:rFonts w:ascii="Times New Roman" w:hAnsi="Times New Roman" w:cs="Times New Roman"/>
                <w:b/>
                <w:bCs/>
                <w:color w:val="000000"/>
                <w:sz w:val="16"/>
                <w:szCs w:val="16"/>
              </w:rPr>
            </w:pPr>
            <w:r w:rsidRPr="00F71DDD">
              <w:rPr>
                <w:rFonts w:ascii="Times New Roman" w:hAnsi="Times New Roman" w:cs="Times New Roman"/>
                <w:b/>
                <w:bCs/>
                <w:color w:val="000000"/>
                <w:sz w:val="16"/>
                <w:szCs w:val="16"/>
              </w:rPr>
              <w:t>235 895,90</w:t>
            </w:r>
          </w:p>
        </w:tc>
      </w:tr>
      <w:tr w:rsidR="00BB0568" w:rsidRPr="00BB0568" w:rsidTr="00F71DDD">
        <w:tblPrEx>
          <w:tblLook w:val="01E0"/>
        </w:tblPrEx>
        <w:trPr>
          <w:trHeight w:val="281"/>
        </w:trPr>
        <w:tc>
          <w:tcPr>
            <w:tcW w:w="14884" w:type="dxa"/>
            <w:gridSpan w:val="11"/>
            <w:tcBorders>
              <w:top w:val="single" w:sz="4" w:space="0" w:color="auto"/>
              <w:left w:val="single" w:sz="4" w:space="0" w:color="auto"/>
              <w:bottom w:val="single" w:sz="4" w:space="0" w:color="auto"/>
              <w:right w:val="single" w:sz="4" w:space="0" w:color="auto"/>
            </w:tcBorders>
            <w:vAlign w:val="center"/>
          </w:tcPr>
          <w:p w:rsidR="00BB0568" w:rsidRPr="00F71DDD" w:rsidRDefault="00BB0568" w:rsidP="00BB0568">
            <w:pPr>
              <w:pStyle w:val="14"/>
              <w:shd w:val="clear" w:color="auto" w:fill="auto"/>
              <w:spacing w:line="240" w:lineRule="auto"/>
              <w:ind w:left="-108" w:firstLine="0"/>
              <w:jc w:val="right"/>
              <w:rPr>
                <w:rFonts w:ascii="Times New Roman" w:hAnsi="Times New Roman" w:cs="Times New Roman"/>
                <w:b/>
                <w:sz w:val="16"/>
                <w:szCs w:val="16"/>
              </w:rPr>
            </w:pPr>
            <w:r w:rsidRPr="00F71DDD">
              <w:rPr>
                <w:rFonts w:ascii="Times New Roman" w:hAnsi="Times New Roman" w:cs="Times New Roman"/>
                <w:b/>
                <w:sz w:val="16"/>
                <w:szCs w:val="16"/>
              </w:rPr>
              <w:t>Кроме того, НДС (22%):</w:t>
            </w:r>
          </w:p>
        </w:tc>
        <w:tc>
          <w:tcPr>
            <w:tcW w:w="1134" w:type="dxa"/>
            <w:tcBorders>
              <w:top w:val="single" w:sz="4" w:space="0" w:color="auto"/>
              <w:left w:val="single" w:sz="4" w:space="0" w:color="auto"/>
              <w:bottom w:val="single" w:sz="4" w:space="0" w:color="auto"/>
              <w:right w:val="single" w:sz="4" w:space="0" w:color="auto"/>
            </w:tcBorders>
            <w:vAlign w:val="center"/>
          </w:tcPr>
          <w:p w:rsidR="00BB0568" w:rsidRPr="00F71DDD" w:rsidRDefault="00BB0568" w:rsidP="00BB0568">
            <w:pPr>
              <w:spacing w:after="0" w:line="240" w:lineRule="auto"/>
              <w:jc w:val="center"/>
              <w:rPr>
                <w:rFonts w:ascii="Times New Roman" w:hAnsi="Times New Roman" w:cs="Times New Roman"/>
                <w:b/>
                <w:bCs/>
                <w:color w:val="000000"/>
                <w:sz w:val="16"/>
                <w:szCs w:val="16"/>
              </w:rPr>
            </w:pPr>
            <w:r w:rsidRPr="00F71DDD">
              <w:rPr>
                <w:rFonts w:ascii="Times New Roman" w:hAnsi="Times New Roman" w:cs="Times New Roman"/>
                <w:b/>
                <w:bCs/>
                <w:color w:val="000000"/>
                <w:sz w:val="16"/>
                <w:szCs w:val="16"/>
              </w:rPr>
              <w:t>51 897,10</w:t>
            </w:r>
          </w:p>
        </w:tc>
      </w:tr>
      <w:tr w:rsidR="00BB0568" w:rsidRPr="00BB0568" w:rsidTr="00F71DDD">
        <w:tblPrEx>
          <w:tblLook w:val="01E0"/>
        </w:tblPrEx>
        <w:trPr>
          <w:trHeight w:val="257"/>
        </w:trPr>
        <w:tc>
          <w:tcPr>
            <w:tcW w:w="14884" w:type="dxa"/>
            <w:gridSpan w:val="11"/>
            <w:tcBorders>
              <w:top w:val="single" w:sz="4" w:space="0" w:color="auto"/>
              <w:left w:val="single" w:sz="4" w:space="0" w:color="auto"/>
              <w:bottom w:val="single" w:sz="4" w:space="0" w:color="auto"/>
              <w:right w:val="single" w:sz="4" w:space="0" w:color="auto"/>
            </w:tcBorders>
            <w:vAlign w:val="center"/>
          </w:tcPr>
          <w:p w:rsidR="00BB0568" w:rsidRPr="00F71DDD" w:rsidRDefault="00BB0568" w:rsidP="00BB0568">
            <w:pPr>
              <w:pStyle w:val="14"/>
              <w:shd w:val="clear" w:color="auto" w:fill="auto"/>
              <w:spacing w:line="240" w:lineRule="auto"/>
              <w:ind w:left="-108" w:firstLine="0"/>
              <w:jc w:val="right"/>
              <w:rPr>
                <w:rFonts w:ascii="Times New Roman" w:hAnsi="Times New Roman" w:cs="Times New Roman"/>
                <w:b/>
                <w:sz w:val="16"/>
                <w:szCs w:val="16"/>
              </w:rPr>
            </w:pPr>
            <w:r w:rsidRPr="00F71DDD">
              <w:rPr>
                <w:rFonts w:ascii="Times New Roman" w:hAnsi="Times New Roman" w:cs="Times New Roman"/>
                <w:b/>
                <w:sz w:val="16"/>
                <w:szCs w:val="16"/>
              </w:rPr>
              <w:t>ИТОГО, общая сумма с НДС (22%):</w:t>
            </w:r>
          </w:p>
        </w:tc>
        <w:tc>
          <w:tcPr>
            <w:tcW w:w="1134" w:type="dxa"/>
            <w:tcBorders>
              <w:top w:val="single" w:sz="4" w:space="0" w:color="auto"/>
              <w:left w:val="single" w:sz="4" w:space="0" w:color="auto"/>
              <w:bottom w:val="single" w:sz="4" w:space="0" w:color="auto"/>
              <w:right w:val="single" w:sz="4" w:space="0" w:color="auto"/>
            </w:tcBorders>
            <w:vAlign w:val="center"/>
          </w:tcPr>
          <w:p w:rsidR="00BB0568" w:rsidRPr="00F71DDD" w:rsidRDefault="00BB0568" w:rsidP="00BB0568">
            <w:pPr>
              <w:spacing w:after="0" w:line="240" w:lineRule="auto"/>
              <w:jc w:val="center"/>
              <w:rPr>
                <w:rFonts w:ascii="Times New Roman" w:hAnsi="Times New Roman" w:cs="Times New Roman"/>
                <w:b/>
                <w:bCs/>
                <w:color w:val="000000"/>
                <w:sz w:val="16"/>
                <w:szCs w:val="16"/>
              </w:rPr>
            </w:pPr>
            <w:r w:rsidRPr="00F71DDD">
              <w:rPr>
                <w:rFonts w:ascii="Times New Roman" w:hAnsi="Times New Roman" w:cs="Times New Roman"/>
                <w:b/>
                <w:bCs/>
                <w:color w:val="000000"/>
                <w:sz w:val="16"/>
                <w:szCs w:val="16"/>
              </w:rPr>
              <w:t>287 793,00</w:t>
            </w:r>
          </w:p>
        </w:tc>
      </w:tr>
    </w:tbl>
    <w:p w:rsidR="00A768A1" w:rsidRPr="00C37D24" w:rsidRDefault="00A768A1" w:rsidP="00BB0568">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p w:rsidR="00A768A1"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r w:rsidR="006D2DD6">
        <w:rPr>
          <w:rFonts w:ascii="Times New Roman" w:eastAsia="Calibri" w:hAnsi="Times New Roman" w:cs="Times New Roman"/>
          <w:sz w:val="20"/>
          <w:szCs w:val="20"/>
        </w:rPr>
        <w:tab/>
      </w:r>
    </w:p>
    <w:p w:rsidR="00982D6A" w:rsidRPr="00EE7BEC" w:rsidRDefault="00A768A1"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BB0568">
          <w:pgSz w:w="16838" w:h="11906" w:orient="landscape" w:code="9"/>
          <w:pgMar w:top="851" w:right="567" w:bottom="567" w:left="709"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BB0568">
        <w:rPr>
          <w:rFonts w:ascii="Times New Roman" w:hAnsi="Times New Roman" w:cs="Times New Roman"/>
          <w:sz w:val="20"/>
          <w:szCs w:val="20"/>
        </w:rPr>
        <w:t>Руководитель</w:t>
      </w:r>
      <w:r w:rsidR="006D2DD6">
        <w:rPr>
          <w:rFonts w:ascii="Times New Roman" w:hAnsi="Times New Roman" w:cs="Times New Roman"/>
          <w:sz w:val="20"/>
          <w:szCs w:val="20"/>
        </w:rPr>
        <w:t xml:space="preserve">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BB0568">
        <w:rPr>
          <w:rFonts w:ascii="Times New Roman" w:hAnsi="Times New Roman" w:cs="Times New Roman"/>
          <w:sz w:val="20"/>
          <w:szCs w:val="20"/>
        </w:rPr>
        <w:t xml:space="preserve">Р.Р. </w:t>
      </w:r>
      <w:proofErr w:type="spellStart"/>
      <w:r w:rsidR="00BB0568">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89" w:name="_Toc451774279"/>
      <w:r w:rsidRPr="001D25D8">
        <w:rPr>
          <w:sz w:val="20"/>
        </w:rPr>
        <w:lastRenderedPageBreak/>
        <w:t>Инструкции по заполнению</w:t>
      </w:r>
      <w:bookmarkEnd w:id="89"/>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0" w:name="_Toc422244228"/>
      <w:bookmarkStart w:id="91" w:name="_Toc515552754"/>
      <w:bookmarkStart w:id="92" w:name="_Toc524687619"/>
      <w:r w:rsidRPr="00E658A6">
        <w:rPr>
          <w:rFonts w:ascii="Times New Roman" w:hAnsi="Times New Roman" w:cs="Times New Roman"/>
          <w:b/>
          <w:sz w:val="20"/>
          <w:szCs w:val="20"/>
        </w:rPr>
        <w:t xml:space="preserve">   Инструкции по заполнению</w:t>
      </w:r>
      <w:bookmarkEnd w:id="90"/>
      <w:bookmarkEnd w:id="91"/>
      <w:bookmarkEnd w:id="92"/>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3"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3"/>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4" w:name="_Toc422244248"/>
      <w:bookmarkStart w:id="95" w:name="_Toc515552769"/>
      <w:bookmarkStart w:id="96"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bookmarkEnd w:id="95"/>
      <w:bookmarkEnd w:id="96"/>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2E5" w:rsidRDefault="00DA62E5" w:rsidP="00F43090">
      <w:pPr>
        <w:spacing w:after="0" w:line="240" w:lineRule="auto"/>
      </w:pPr>
      <w:r>
        <w:separator/>
      </w:r>
    </w:p>
  </w:endnote>
  <w:endnote w:type="continuationSeparator" w:id="0">
    <w:p w:rsidR="00DA62E5" w:rsidRDefault="00DA62E5"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Times New Roman"/>
    <w:charset w:val="CC"/>
    <w:family w:val="roman"/>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DA62E5" w:rsidRPr="007A4586" w:rsidRDefault="0007134C">
        <w:pPr>
          <w:pStyle w:val="aa"/>
          <w:jc w:val="right"/>
          <w:rPr>
            <w:sz w:val="16"/>
            <w:szCs w:val="16"/>
          </w:rPr>
        </w:pPr>
        <w:r w:rsidRPr="007A4586">
          <w:rPr>
            <w:sz w:val="16"/>
            <w:szCs w:val="16"/>
          </w:rPr>
          <w:fldChar w:fldCharType="begin"/>
        </w:r>
        <w:r w:rsidR="00DA62E5" w:rsidRPr="007A4586">
          <w:rPr>
            <w:sz w:val="16"/>
            <w:szCs w:val="16"/>
          </w:rPr>
          <w:instrText xml:space="preserve"> PAGE   \* MERGEFORMAT </w:instrText>
        </w:r>
        <w:r w:rsidRPr="007A4586">
          <w:rPr>
            <w:sz w:val="16"/>
            <w:szCs w:val="16"/>
          </w:rPr>
          <w:fldChar w:fldCharType="separate"/>
        </w:r>
        <w:r w:rsidR="00A578F0">
          <w:rPr>
            <w:noProof/>
            <w:sz w:val="16"/>
            <w:szCs w:val="16"/>
          </w:rPr>
          <w:t>4</w:t>
        </w:r>
        <w:r w:rsidRPr="007A4586">
          <w:rPr>
            <w:noProof/>
            <w:sz w:val="16"/>
            <w:szCs w:val="16"/>
          </w:rPr>
          <w:fldChar w:fldCharType="end"/>
        </w:r>
      </w:p>
    </w:sdtContent>
  </w:sdt>
  <w:p w:rsidR="00DA62E5" w:rsidRDefault="00DA62E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E5" w:rsidRDefault="00DA62E5"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2E5" w:rsidRDefault="00DA62E5" w:rsidP="00F43090">
      <w:pPr>
        <w:spacing w:after="0" w:line="240" w:lineRule="auto"/>
      </w:pPr>
      <w:r>
        <w:separator/>
      </w:r>
    </w:p>
  </w:footnote>
  <w:footnote w:type="continuationSeparator" w:id="0">
    <w:p w:rsidR="00DA62E5" w:rsidRDefault="00DA62E5"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9"/>
  <w:drawingGridHorizontalSpacing w:val="110"/>
  <w:displayHorizontalDrawingGridEvery w:val="2"/>
  <w:characterSpacingControl w:val="doNotCompress"/>
  <w:hdrShapeDefaults>
    <o:shapedefaults v:ext="edit" spidmax="59699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837"/>
    <w:rsid w:val="00046C49"/>
    <w:rsid w:val="00046C6D"/>
    <w:rsid w:val="00047B1F"/>
    <w:rsid w:val="00047C03"/>
    <w:rsid w:val="000507B1"/>
    <w:rsid w:val="0005131B"/>
    <w:rsid w:val="00051540"/>
    <w:rsid w:val="00051725"/>
    <w:rsid w:val="0005537D"/>
    <w:rsid w:val="00057925"/>
    <w:rsid w:val="00060B66"/>
    <w:rsid w:val="00060E8A"/>
    <w:rsid w:val="000611DF"/>
    <w:rsid w:val="00061793"/>
    <w:rsid w:val="000622A5"/>
    <w:rsid w:val="00064727"/>
    <w:rsid w:val="00067470"/>
    <w:rsid w:val="000676E1"/>
    <w:rsid w:val="00070841"/>
    <w:rsid w:val="00070BEC"/>
    <w:rsid w:val="0007134C"/>
    <w:rsid w:val="00071BD3"/>
    <w:rsid w:val="00071CD0"/>
    <w:rsid w:val="00072256"/>
    <w:rsid w:val="00072BE2"/>
    <w:rsid w:val="000757C0"/>
    <w:rsid w:val="000766EA"/>
    <w:rsid w:val="000773F1"/>
    <w:rsid w:val="00077701"/>
    <w:rsid w:val="00077F78"/>
    <w:rsid w:val="00080AA2"/>
    <w:rsid w:val="00081BBC"/>
    <w:rsid w:val="000820B1"/>
    <w:rsid w:val="00082759"/>
    <w:rsid w:val="0008281E"/>
    <w:rsid w:val="00082B15"/>
    <w:rsid w:val="00082F5F"/>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4FA"/>
    <w:rsid w:val="000B4EA2"/>
    <w:rsid w:val="000B4FA6"/>
    <w:rsid w:val="000B509C"/>
    <w:rsid w:val="000B51E8"/>
    <w:rsid w:val="000B531A"/>
    <w:rsid w:val="000B5C74"/>
    <w:rsid w:val="000B5E0F"/>
    <w:rsid w:val="000B6F5E"/>
    <w:rsid w:val="000C043B"/>
    <w:rsid w:val="000C14D8"/>
    <w:rsid w:val="000C1CD8"/>
    <w:rsid w:val="000C30E1"/>
    <w:rsid w:val="000C363F"/>
    <w:rsid w:val="000C3E7F"/>
    <w:rsid w:val="000C4606"/>
    <w:rsid w:val="000C47D2"/>
    <w:rsid w:val="000C509A"/>
    <w:rsid w:val="000C7884"/>
    <w:rsid w:val="000D1434"/>
    <w:rsid w:val="000D2B4D"/>
    <w:rsid w:val="000D312E"/>
    <w:rsid w:val="000D375B"/>
    <w:rsid w:val="000D4D0B"/>
    <w:rsid w:val="000D5F15"/>
    <w:rsid w:val="000D60C4"/>
    <w:rsid w:val="000D6780"/>
    <w:rsid w:val="000D6E71"/>
    <w:rsid w:val="000E0880"/>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4B5"/>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3DAC"/>
    <w:rsid w:val="00194AB8"/>
    <w:rsid w:val="0019560B"/>
    <w:rsid w:val="00196D1E"/>
    <w:rsid w:val="001A0BE7"/>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0AC9"/>
    <w:rsid w:val="00281F8F"/>
    <w:rsid w:val="0028302D"/>
    <w:rsid w:val="00284E6B"/>
    <w:rsid w:val="00286102"/>
    <w:rsid w:val="00287A3B"/>
    <w:rsid w:val="002900F4"/>
    <w:rsid w:val="0029750D"/>
    <w:rsid w:val="002A08C3"/>
    <w:rsid w:val="002A189A"/>
    <w:rsid w:val="002A2248"/>
    <w:rsid w:val="002A427C"/>
    <w:rsid w:val="002A5625"/>
    <w:rsid w:val="002A624F"/>
    <w:rsid w:val="002A685B"/>
    <w:rsid w:val="002A6E47"/>
    <w:rsid w:val="002B0FBC"/>
    <w:rsid w:val="002B2C4D"/>
    <w:rsid w:val="002B60B5"/>
    <w:rsid w:val="002B6E30"/>
    <w:rsid w:val="002C0137"/>
    <w:rsid w:val="002C2C93"/>
    <w:rsid w:val="002C30D1"/>
    <w:rsid w:val="002C31B7"/>
    <w:rsid w:val="002C4052"/>
    <w:rsid w:val="002C67F9"/>
    <w:rsid w:val="002C6B02"/>
    <w:rsid w:val="002D011D"/>
    <w:rsid w:val="002D06AF"/>
    <w:rsid w:val="002D0CCC"/>
    <w:rsid w:val="002D281B"/>
    <w:rsid w:val="002D4229"/>
    <w:rsid w:val="002D45D0"/>
    <w:rsid w:val="002D5394"/>
    <w:rsid w:val="002D7B3C"/>
    <w:rsid w:val="002E02C5"/>
    <w:rsid w:val="002E04DD"/>
    <w:rsid w:val="002E23D9"/>
    <w:rsid w:val="002E2DE5"/>
    <w:rsid w:val="002E2F22"/>
    <w:rsid w:val="002E3A8E"/>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26CA7"/>
    <w:rsid w:val="00327132"/>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07F8"/>
    <w:rsid w:val="0035221D"/>
    <w:rsid w:val="0035229B"/>
    <w:rsid w:val="00352C9A"/>
    <w:rsid w:val="00353CC7"/>
    <w:rsid w:val="00353D96"/>
    <w:rsid w:val="0035435C"/>
    <w:rsid w:val="00354765"/>
    <w:rsid w:val="00354AB7"/>
    <w:rsid w:val="00354ABD"/>
    <w:rsid w:val="00354BE3"/>
    <w:rsid w:val="0035692A"/>
    <w:rsid w:val="00357144"/>
    <w:rsid w:val="00357A8F"/>
    <w:rsid w:val="00357D51"/>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97681"/>
    <w:rsid w:val="003A077E"/>
    <w:rsid w:val="003A2111"/>
    <w:rsid w:val="003A5B73"/>
    <w:rsid w:val="003B01D6"/>
    <w:rsid w:val="003B0368"/>
    <w:rsid w:val="003B0C2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5E60"/>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A3"/>
    <w:rsid w:val="005A35DC"/>
    <w:rsid w:val="005A5952"/>
    <w:rsid w:val="005A7088"/>
    <w:rsid w:val="005A723B"/>
    <w:rsid w:val="005A738E"/>
    <w:rsid w:val="005B0EB6"/>
    <w:rsid w:val="005B1871"/>
    <w:rsid w:val="005B208C"/>
    <w:rsid w:val="005B2744"/>
    <w:rsid w:val="005B629B"/>
    <w:rsid w:val="005B63A3"/>
    <w:rsid w:val="005B738F"/>
    <w:rsid w:val="005C1F95"/>
    <w:rsid w:val="005C3380"/>
    <w:rsid w:val="005C3957"/>
    <w:rsid w:val="005C5A63"/>
    <w:rsid w:val="005C5DFC"/>
    <w:rsid w:val="005C65B5"/>
    <w:rsid w:val="005D1C19"/>
    <w:rsid w:val="005D4516"/>
    <w:rsid w:val="005D4D75"/>
    <w:rsid w:val="005D4E7C"/>
    <w:rsid w:val="005D59A4"/>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12F2"/>
    <w:rsid w:val="006246CB"/>
    <w:rsid w:val="00625452"/>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59BB"/>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C6434"/>
    <w:rsid w:val="006D2DD6"/>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073AA"/>
    <w:rsid w:val="007103CF"/>
    <w:rsid w:val="007109CA"/>
    <w:rsid w:val="007116D9"/>
    <w:rsid w:val="007136B4"/>
    <w:rsid w:val="007148A8"/>
    <w:rsid w:val="00714AFD"/>
    <w:rsid w:val="007168FD"/>
    <w:rsid w:val="00716D21"/>
    <w:rsid w:val="0071738B"/>
    <w:rsid w:val="007206A9"/>
    <w:rsid w:val="00721500"/>
    <w:rsid w:val="007227B3"/>
    <w:rsid w:val="00723579"/>
    <w:rsid w:val="00725AA2"/>
    <w:rsid w:val="00726071"/>
    <w:rsid w:val="00726A19"/>
    <w:rsid w:val="00730120"/>
    <w:rsid w:val="007328DB"/>
    <w:rsid w:val="00732A91"/>
    <w:rsid w:val="007339B6"/>
    <w:rsid w:val="00733FCB"/>
    <w:rsid w:val="0073484B"/>
    <w:rsid w:val="007349E0"/>
    <w:rsid w:val="00734A40"/>
    <w:rsid w:val="00736167"/>
    <w:rsid w:val="007366F2"/>
    <w:rsid w:val="00737273"/>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17"/>
    <w:rsid w:val="00775DA0"/>
    <w:rsid w:val="00776926"/>
    <w:rsid w:val="00777C0B"/>
    <w:rsid w:val="00781317"/>
    <w:rsid w:val="007813A3"/>
    <w:rsid w:val="00782F43"/>
    <w:rsid w:val="0078354F"/>
    <w:rsid w:val="00783A9D"/>
    <w:rsid w:val="007854DB"/>
    <w:rsid w:val="00786596"/>
    <w:rsid w:val="007879BC"/>
    <w:rsid w:val="0079032A"/>
    <w:rsid w:val="00790B2B"/>
    <w:rsid w:val="007911D3"/>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D62DC"/>
    <w:rsid w:val="007E3E0B"/>
    <w:rsid w:val="007E5FB5"/>
    <w:rsid w:val="007E75B0"/>
    <w:rsid w:val="007E7A28"/>
    <w:rsid w:val="007F2635"/>
    <w:rsid w:val="007F5902"/>
    <w:rsid w:val="007F6131"/>
    <w:rsid w:val="007F76EF"/>
    <w:rsid w:val="007F7C6E"/>
    <w:rsid w:val="00802095"/>
    <w:rsid w:val="0080300D"/>
    <w:rsid w:val="008043BF"/>
    <w:rsid w:val="00804CD6"/>
    <w:rsid w:val="00806473"/>
    <w:rsid w:val="0081042D"/>
    <w:rsid w:val="008129ED"/>
    <w:rsid w:val="00814B19"/>
    <w:rsid w:val="00817477"/>
    <w:rsid w:val="00817510"/>
    <w:rsid w:val="00822327"/>
    <w:rsid w:val="0082271D"/>
    <w:rsid w:val="008240D7"/>
    <w:rsid w:val="0082466E"/>
    <w:rsid w:val="008251AD"/>
    <w:rsid w:val="00827599"/>
    <w:rsid w:val="00830A25"/>
    <w:rsid w:val="00830B57"/>
    <w:rsid w:val="00831C52"/>
    <w:rsid w:val="00831F08"/>
    <w:rsid w:val="00832053"/>
    <w:rsid w:val="008328DF"/>
    <w:rsid w:val="00832EF8"/>
    <w:rsid w:val="00833AF6"/>
    <w:rsid w:val="00833EC7"/>
    <w:rsid w:val="0083559D"/>
    <w:rsid w:val="00835E3A"/>
    <w:rsid w:val="008401AB"/>
    <w:rsid w:val="00841DBA"/>
    <w:rsid w:val="0084216C"/>
    <w:rsid w:val="008443F4"/>
    <w:rsid w:val="008458EC"/>
    <w:rsid w:val="00846988"/>
    <w:rsid w:val="00846A3C"/>
    <w:rsid w:val="008470BF"/>
    <w:rsid w:val="008516B8"/>
    <w:rsid w:val="0085446E"/>
    <w:rsid w:val="00854CE4"/>
    <w:rsid w:val="00855A10"/>
    <w:rsid w:val="0086000A"/>
    <w:rsid w:val="0086168E"/>
    <w:rsid w:val="00861C00"/>
    <w:rsid w:val="0086203E"/>
    <w:rsid w:val="00864379"/>
    <w:rsid w:val="00865200"/>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3ED"/>
    <w:rsid w:val="008935C2"/>
    <w:rsid w:val="00893E53"/>
    <w:rsid w:val="00893F4A"/>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0A68"/>
    <w:rsid w:val="008B1102"/>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55AA"/>
    <w:rsid w:val="00967353"/>
    <w:rsid w:val="00967CFD"/>
    <w:rsid w:val="00973956"/>
    <w:rsid w:val="00977BF3"/>
    <w:rsid w:val="009815B9"/>
    <w:rsid w:val="00982974"/>
    <w:rsid w:val="00982D6A"/>
    <w:rsid w:val="00987C70"/>
    <w:rsid w:val="009905EE"/>
    <w:rsid w:val="00991373"/>
    <w:rsid w:val="009918D9"/>
    <w:rsid w:val="00991C31"/>
    <w:rsid w:val="009932B5"/>
    <w:rsid w:val="00994181"/>
    <w:rsid w:val="009968FD"/>
    <w:rsid w:val="009A10DA"/>
    <w:rsid w:val="009A153A"/>
    <w:rsid w:val="009A19EC"/>
    <w:rsid w:val="009A23EE"/>
    <w:rsid w:val="009A56CD"/>
    <w:rsid w:val="009A6625"/>
    <w:rsid w:val="009A738A"/>
    <w:rsid w:val="009A78FB"/>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9F7B34"/>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578F0"/>
    <w:rsid w:val="00A60170"/>
    <w:rsid w:val="00A60194"/>
    <w:rsid w:val="00A60466"/>
    <w:rsid w:val="00A607AF"/>
    <w:rsid w:val="00A66C50"/>
    <w:rsid w:val="00A671F5"/>
    <w:rsid w:val="00A6756A"/>
    <w:rsid w:val="00A70DF4"/>
    <w:rsid w:val="00A721D8"/>
    <w:rsid w:val="00A75492"/>
    <w:rsid w:val="00A768A1"/>
    <w:rsid w:val="00A821D0"/>
    <w:rsid w:val="00A8319B"/>
    <w:rsid w:val="00A83AFA"/>
    <w:rsid w:val="00A85260"/>
    <w:rsid w:val="00A85913"/>
    <w:rsid w:val="00A86DA6"/>
    <w:rsid w:val="00A87CB8"/>
    <w:rsid w:val="00A96ADF"/>
    <w:rsid w:val="00AA0382"/>
    <w:rsid w:val="00AA0B7E"/>
    <w:rsid w:val="00AA3628"/>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2DC3"/>
    <w:rsid w:val="00B34881"/>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A7C07"/>
    <w:rsid w:val="00BB04B0"/>
    <w:rsid w:val="00BB0568"/>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2D7A"/>
    <w:rsid w:val="00BF3B8C"/>
    <w:rsid w:val="00BF4C1B"/>
    <w:rsid w:val="00BF502C"/>
    <w:rsid w:val="00BF6ADD"/>
    <w:rsid w:val="00BF6C3A"/>
    <w:rsid w:val="00C00784"/>
    <w:rsid w:val="00C016B5"/>
    <w:rsid w:val="00C01FE1"/>
    <w:rsid w:val="00C039BC"/>
    <w:rsid w:val="00C0421A"/>
    <w:rsid w:val="00C0633B"/>
    <w:rsid w:val="00C1012A"/>
    <w:rsid w:val="00C106CF"/>
    <w:rsid w:val="00C10CCC"/>
    <w:rsid w:val="00C1154C"/>
    <w:rsid w:val="00C12A61"/>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6543"/>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5F18"/>
    <w:rsid w:val="00D76949"/>
    <w:rsid w:val="00D812E3"/>
    <w:rsid w:val="00D813FB"/>
    <w:rsid w:val="00D81A81"/>
    <w:rsid w:val="00D8537C"/>
    <w:rsid w:val="00D87212"/>
    <w:rsid w:val="00D87369"/>
    <w:rsid w:val="00D8743D"/>
    <w:rsid w:val="00D87A5D"/>
    <w:rsid w:val="00D87F68"/>
    <w:rsid w:val="00D9035B"/>
    <w:rsid w:val="00D90509"/>
    <w:rsid w:val="00D905D9"/>
    <w:rsid w:val="00D90BEB"/>
    <w:rsid w:val="00D938B9"/>
    <w:rsid w:val="00D94305"/>
    <w:rsid w:val="00D960DE"/>
    <w:rsid w:val="00D961AB"/>
    <w:rsid w:val="00D97A8D"/>
    <w:rsid w:val="00D97B37"/>
    <w:rsid w:val="00DA11E4"/>
    <w:rsid w:val="00DA13FF"/>
    <w:rsid w:val="00DA1667"/>
    <w:rsid w:val="00DA1978"/>
    <w:rsid w:val="00DA3879"/>
    <w:rsid w:val="00DA4817"/>
    <w:rsid w:val="00DA4DDC"/>
    <w:rsid w:val="00DA5753"/>
    <w:rsid w:val="00DA61F2"/>
    <w:rsid w:val="00DA62E5"/>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783"/>
    <w:rsid w:val="00E57EA2"/>
    <w:rsid w:val="00E60078"/>
    <w:rsid w:val="00E61806"/>
    <w:rsid w:val="00E63806"/>
    <w:rsid w:val="00E658A6"/>
    <w:rsid w:val="00E671AE"/>
    <w:rsid w:val="00E7031B"/>
    <w:rsid w:val="00E70B81"/>
    <w:rsid w:val="00E70F4A"/>
    <w:rsid w:val="00E716A1"/>
    <w:rsid w:val="00E71C3B"/>
    <w:rsid w:val="00E71C74"/>
    <w:rsid w:val="00E71F9C"/>
    <w:rsid w:val="00E729C0"/>
    <w:rsid w:val="00E72BC6"/>
    <w:rsid w:val="00E73946"/>
    <w:rsid w:val="00E750EE"/>
    <w:rsid w:val="00E7583D"/>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9C9"/>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C37"/>
    <w:rsid w:val="00F031B9"/>
    <w:rsid w:val="00F04519"/>
    <w:rsid w:val="00F0542C"/>
    <w:rsid w:val="00F0700A"/>
    <w:rsid w:val="00F0721A"/>
    <w:rsid w:val="00F07E92"/>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1AB2"/>
    <w:rsid w:val="00F41BEE"/>
    <w:rsid w:val="00F43090"/>
    <w:rsid w:val="00F44277"/>
    <w:rsid w:val="00F453A9"/>
    <w:rsid w:val="00F4594C"/>
    <w:rsid w:val="00F51FFB"/>
    <w:rsid w:val="00F52A14"/>
    <w:rsid w:val="00F54890"/>
    <w:rsid w:val="00F54EBB"/>
    <w:rsid w:val="00F566E2"/>
    <w:rsid w:val="00F5732A"/>
    <w:rsid w:val="00F603A8"/>
    <w:rsid w:val="00F618C0"/>
    <w:rsid w:val="00F6281B"/>
    <w:rsid w:val="00F64CD6"/>
    <w:rsid w:val="00F6521E"/>
    <w:rsid w:val="00F6680A"/>
    <w:rsid w:val="00F67BF7"/>
    <w:rsid w:val="00F7053F"/>
    <w:rsid w:val="00F70818"/>
    <w:rsid w:val="00F71194"/>
    <w:rsid w:val="00F71DDD"/>
    <w:rsid w:val="00F729E3"/>
    <w:rsid w:val="00F72E09"/>
    <w:rsid w:val="00F730BC"/>
    <w:rsid w:val="00F7403F"/>
    <w:rsid w:val="00F74BF6"/>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6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41992133">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87528-D76F-4085-A738-83E1AB7B5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14515</TotalTime>
  <Pages>38</Pages>
  <Words>16323</Words>
  <Characters>93047</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109152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367</cp:revision>
  <cp:lastPrinted>2026-04-27T10:50:00Z</cp:lastPrinted>
  <dcterms:created xsi:type="dcterms:W3CDTF">2020-01-28T11:21:00Z</dcterms:created>
  <dcterms:modified xsi:type="dcterms:W3CDTF">2026-05-25T04:33:00Z</dcterms:modified>
</cp:coreProperties>
</file>